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FC59" w14:textId="30322B45" w:rsidR="00D31974" w:rsidRDefault="005B0625" w:rsidP="001454CA">
      <w:pPr>
        <w:pStyle w:val="NoSpacing"/>
        <w:tabs>
          <w:tab w:val="left" w:pos="1050"/>
          <w:tab w:val="center" w:pos="3658"/>
        </w:tabs>
        <w:jc w:val="center"/>
        <w:rPr>
          <w:b/>
          <w:sz w:val="28"/>
          <w:szCs w:val="28"/>
        </w:rPr>
      </w:pPr>
      <w:bookmarkStart w:id="0" w:name="_Hlk139531077"/>
      <w:r>
        <w:rPr>
          <w:b/>
          <w:noProof/>
          <w:sz w:val="28"/>
          <w:szCs w:val="28"/>
        </w:rPr>
        <w:drawing>
          <wp:anchor distT="0" distB="0" distL="114300" distR="114300" simplePos="0" relativeHeight="251658240" behindDoc="1" locked="0" layoutInCell="1" allowOverlap="1" wp14:anchorId="16F18A27" wp14:editId="638BF7AE">
            <wp:simplePos x="0" y="0"/>
            <wp:positionH relativeFrom="page">
              <wp:align>left</wp:align>
            </wp:positionH>
            <wp:positionV relativeFrom="paragraph">
              <wp:posOffset>-981075</wp:posOffset>
            </wp:positionV>
            <wp:extent cx="7571740" cy="1256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1256030"/>
                    </a:xfrm>
                    <a:prstGeom prst="rect">
                      <a:avLst/>
                    </a:prstGeom>
                    <a:noFill/>
                  </pic:spPr>
                </pic:pic>
              </a:graphicData>
            </a:graphic>
          </wp:anchor>
        </w:drawing>
      </w:r>
    </w:p>
    <w:p w14:paraId="180C2CEF" w14:textId="77777777" w:rsidR="001F4D28" w:rsidRDefault="001F4D28" w:rsidP="001454CA">
      <w:pPr>
        <w:pStyle w:val="NoSpacing"/>
        <w:tabs>
          <w:tab w:val="left" w:pos="1050"/>
          <w:tab w:val="center" w:pos="3658"/>
        </w:tabs>
        <w:jc w:val="center"/>
        <w:rPr>
          <w:b/>
          <w:sz w:val="28"/>
          <w:szCs w:val="28"/>
        </w:rPr>
      </w:pPr>
    </w:p>
    <w:p w14:paraId="79E0B7E0" w14:textId="7178C61E" w:rsidR="001953A9" w:rsidRPr="00B5544E" w:rsidRDefault="00F5252B" w:rsidP="001454CA">
      <w:pPr>
        <w:pStyle w:val="NoSpacing"/>
        <w:tabs>
          <w:tab w:val="left" w:pos="1050"/>
          <w:tab w:val="center" w:pos="3658"/>
        </w:tabs>
        <w:jc w:val="center"/>
        <w:rPr>
          <w:rFonts w:ascii="Century Gothic" w:hAnsi="Century Gothic"/>
        </w:rPr>
      </w:pPr>
      <w:r w:rsidRPr="00B5544E">
        <w:rPr>
          <w:rFonts w:ascii="Century Gothic" w:hAnsi="Century Gothic"/>
          <w:b/>
        </w:rPr>
        <w:t>JOB DESCRIPTION</w:t>
      </w:r>
      <w:bookmarkEnd w:id="0"/>
      <w:r w:rsidR="00055776" w:rsidRPr="00B5544E">
        <w:rPr>
          <w:rFonts w:ascii="Century Gothic" w:hAnsi="Century Gothic"/>
        </w:rPr>
        <w:t xml:space="preserve"> </w:t>
      </w:r>
    </w:p>
    <w:p w14:paraId="41555220" w14:textId="77777777" w:rsidR="00D50A68" w:rsidRPr="00B5544E" w:rsidRDefault="00D50A68" w:rsidP="001454CA">
      <w:pPr>
        <w:pStyle w:val="NoSpacing"/>
        <w:tabs>
          <w:tab w:val="left" w:pos="1050"/>
          <w:tab w:val="center" w:pos="3658"/>
        </w:tabs>
        <w:jc w:val="center"/>
        <w:rPr>
          <w:rFonts w:ascii="Century Gothic" w:hAnsi="Century Gothic"/>
          <w:u w:val="single"/>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1908"/>
        <w:gridCol w:w="2808"/>
      </w:tblGrid>
      <w:tr w:rsidR="008B3CB0" w:rsidRPr="00B5544E" w14:paraId="4B495567" w14:textId="77777777" w:rsidTr="007C0AB0">
        <w:trPr>
          <w:jc w:val="center"/>
        </w:trPr>
        <w:tc>
          <w:tcPr>
            <w:tcW w:w="2178" w:type="dxa"/>
            <w:gridSpan w:val="2"/>
            <w:shd w:val="clear" w:color="auto" w:fill="BFBFBF" w:themeFill="background1" w:themeFillShade="BF"/>
            <w:tcMar>
              <w:top w:w="29" w:type="dxa"/>
              <w:left w:w="115" w:type="dxa"/>
              <w:bottom w:w="29" w:type="dxa"/>
              <w:right w:w="115" w:type="dxa"/>
            </w:tcMar>
          </w:tcPr>
          <w:p w14:paraId="6546B72F" w14:textId="77777777" w:rsidR="008B3CB0" w:rsidRPr="00B5544E" w:rsidRDefault="008B3CB0" w:rsidP="008B3CB0">
            <w:pPr>
              <w:pStyle w:val="Label"/>
              <w:spacing w:before="0" w:after="0"/>
              <w:rPr>
                <w:rFonts w:ascii="Century Gothic" w:hAnsi="Century Gothic" w:cs="Arial"/>
                <w:color w:val="FFC000"/>
                <w:sz w:val="22"/>
              </w:rPr>
            </w:pPr>
            <w:r w:rsidRPr="00B5544E">
              <w:rPr>
                <w:rFonts w:ascii="Century Gothic" w:hAnsi="Century Gothic" w:cs="Arial"/>
                <w:sz w:val="22"/>
              </w:rPr>
              <w:t>Job Title:</w:t>
            </w:r>
          </w:p>
        </w:tc>
        <w:tc>
          <w:tcPr>
            <w:tcW w:w="2682" w:type="dxa"/>
            <w:tcMar>
              <w:top w:w="29" w:type="dxa"/>
              <w:left w:w="115" w:type="dxa"/>
              <w:bottom w:w="29" w:type="dxa"/>
              <w:right w:w="115" w:type="dxa"/>
            </w:tcMar>
          </w:tcPr>
          <w:p w14:paraId="64EE8141" w14:textId="31612531" w:rsidR="008B3CB0" w:rsidRPr="00B5544E" w:rsidRDefault="008B3CB0" w:rsidP="008B3CB0">
            <w:pPr>
              <w:spacing w:after="0"/>
              <w:rPr>
                <w:rFonts w:cs="Arial"/>
              </w:rPr>
            </w:pPr>
            <w:r w:rsidRPr="00B5544E">
              <w:rPr>
                <w:rFonts w:cs="Arial"/>
              </w:rPr>
              <w:t>Marketing &amp; Communications Officer</w:t>
            </w:r>
          </w:p>
        </w:tc>
        <w:tc>
          <w:tcPr>
            <w:tcW w:w="1908" w:type="dxa"/>
            <w:shd w:val="clear" w:color="auto" w:fill="BFBFBF" w:themeFill="background1" w:themeFillShade="BF"/>
            <w:tcMar>
              <w:top w:w="29" w:type="dxa"/>
              <w:left w:w="115" w:type="dxa"/>
              <w:bottom w:w="29" w:type="dxa"/>
              <w:right w:w="115" w:type="dxa"/>
            </w:tcMar>
          </w:tcPr>
          <w:p w14:paraId="2CE18C22" w14:textId="77777777" w:rsidR="008B3CB0" w:rsidRPr="00B5544E" w:rsidRDefault="008B3CB0" w:rsidP="008B3CB0">
            <w:pPr>
              <w:pStyle w:val="Label"/>
              <w:spacing w:before="0" w:after="0"/>
              <w:rPr>
                <w:rFonts w:ascii="Century Gothic" w:hAnsi="Century Gothic" w:cs="Arial"/>
                <w:sz w:val="22"/>
              </w:rPr>
            </w:pPr>
            <w:r w:rsidRPr="00B5544E">
              <w:rPr>
                <w:rFonts w:ascii="Century Gothic" w:hAnsi="Century Gothic" w:cs="Arial"/>
                <w:sz w:val="22"/>
              </w:rPr>
              <w:t>Department/Group:</w:t>
            </w:r>
          </w:p>
        </w:tc>
        <w:tc>
          <w:tcPr>
            <w:tcW w:w="2808" w:type="dxa"/>
            <w:tcMar>
              <w:top w:w="29" w:type="dxa"/>
              <w:left w:w="115" w:type="dxa"/>
              <w:bottom w:w="29" w:type="dxa"/>
              <w:right w:w="115" w:type="dxa"/>
            </w:tcMar>
          </w:tcPr>
          <w:p w14:paraId="63C9AEF2" w14:textId="0BA9AF1E" w:rsidR="008B3CB0" w:rsidRPr="00B5544E" w:rsidRDefault="008B3CB0" w:rsidP="008B3CB0">
            <w:pPr>
              <w:spacing w:after="0"/>
              <w:rPr>
                <w:rFonts w:cs="Arial"/>
              </w:rPr>
            </w:pPr>
            <w:r w:rsidRPr="00B5544E">
              <w:rPr>
                <w:rFonts w:cs="Arial"/>
                <w:bCs/>
              </w:rPr>
              <w:t>Trust Central Team</w:t>
            </w:r>
          </w:p>
        </w:tc>
      </w:tr>
      <w:tr w:rsidR="008B3CB0" w:rsidRPr="00B5544E" w14:paraId="10B7FAB3" w14:textId="77777777" w:rsidTr="007C0AB0">
        <w:trPr>
          <w:jc w:val="center"/>
        </w:trPr>
        <w:tc>
          <w:tcPr>
            <w:tcW w:w="2178" w:type="dxa"/>
            <w:gridSpan w:val="2"/>
            <w:shd w:val="clear" w:color="auto" w:fill="BFBFBF" w:themeFill="background1" w:themeFillShade="BF"/>
            <w:tcMar>
              <w:top w:w="29" w:type="dxa"/>
              <w:left w:w="115" w:type="dxa"/>
              <w:bottom w:w="29" w:type="dxa"/>
              <w:right w:w="115" w:type="dxa"/>
            </w:tcMar>
          </w:tcPr>
          <w:p w14:paraId="575E21F0" w14:textId="77777777" w:rsidR="008B3CB0" w:rsidRPr="00B5544E" w:rsidRDefault="008B3CB0" w:rsidP="008B3CB0">
            <w:pPr>
              <w:pStyle w:val="Label"/>
              <w:spacing w:before="0" w:after="0"/>
              <w:rPr>
                <w:rFonts w:ascii="Century Gothic" w:hAnsi="Century Gothic" w:cs="Arial"/>
                <w:sz w:val="22"/>
              </w:rPr>
            </w:pPr>
            <w:r w:rsidRPr="00B5544E">
              <w:rPr>
                <w:rFonts w:ascii="Century Gothic" w:hAnsi="Century Gothic" w:cs="Arial"/>
                <w:sz w:val="22"/>
              </w:rPr>
              <w:t>Level/Salary Range:</w:t>
            </w:r>
          </w:p>
        </w:tc>
        <w:tc>
          <w:tcPr>
            <w:tcW w:w="2682" w:type="dxa"/>
            <w:tcMar>
              <w:top w:w="29" w:type="dxa"/>
              <w:left w:w="115" w:type="dxa"/>
              <w:bottom w:w="29" w:type="dxa"/>
              <w:right w:w="115" w:type="dxa"/>
            </w:tcMar>
          </w:tcPr>
          <w:p w14:paraId="5148E601" w14:textId="638C145B" w:rsidR="008B3CB0" w:rsidRPr="00B5544E" w:rsidRDefault="008B3CB0" w:rsidP="008B3CB0">
            <w:pPr>
              <w:spacing w:after="0"/>
              <w:rPr>
                <w:rFonts w:cs="Arial"/>
              </w:rPr>
            </w:pPr>
            <w:r w:rsidRPr="00B5544E">
              <w:rPr>
                <w:rFonts w:cs="Arial"/>
              </w:rPr>
              <w:t>Grade F SCP 17 - 23</w:t>
            </w:r>
          </w:p>
        </w:tc>
        <w:tc>
          <w:tcPr>
            <w:tcW w:w="1908" w:type="dxa"/>
            <w:shd w:val="clear" w:color="auto" w:fill="BFBFBF" w:themeFill="background1" w:themeFillShade="BF"/>
            <w:tcMar>
              <w:top w:w="29" w:type="dxa"/>
              <w:left w:w="115" w:type="dxa"/>
              <w:bottom w:w="29" w:type="dxa"/>
              <w:right w:w="115" w:type="dxa"/>
            </w:tcMar>
          </w:tcPr>
          <w:p w14:paraId="74AC8AD4" w14:textId="77777777" w:rsidR="008B3CB0" w:rsidRPr="00B5544E" w:rsidRDefault="008B3CB0" w:rsidP="008B3CB0">
            <w:pPr>
              <w:pStyle w:val="Label"/>
              <w:spacing w:before="0" w:after="0"/>
              <w:rPr>
                <w:rFonts w:ascii="Century Gothic" w:hAnsi="Century Gothic" w:cs="Arial"/>
                <w:sz w:val="22"/>
              </w:rPr>
            </w:pPr>
            <w:r w:rsidRPr="00B5544E">
              <w:rPr>
                <w:rFonts w:ascii="Century Gothic" w:hAnsi="Century Gothic" w:cs="Arial"/>
                <w:sz w:val="22"/>
              </w:rPr>
              <w:t>Reporting to:</w:t>
            </w:r>
          </w:p>
        </w:tc>
        <w:tc>
          <w:tcPr>
            <w:tcW w:w="2808" w:type="dxa"/>
            <w:tcMar>
              <w:top w:w="29" w:type="dxa"/>
              <w:left w:w="115" w:type="dxa"/>
              <w:bottom w:w="29" w:type="dxa"/>
              <w:right w:w="115" w:type="dxa"/>
            </w:tcMar>
          </w:tcPr>
          <w:p w14:paraId="1A56D862" w14:textId="7FDA2706" w:rsidR="008B3CB0" w:rsidRPr="00B5544E" w:rsidRDefault="008B3CB0" w:rsidP="008B3CB0">
            <w:pPr>
              <w:spacing w:after="0"/>
              <w:rPr>
                <w:rFonts w:cs="Arial"/>
              </w:rPr>
            </w:pPr>
            <w:r w:rsidRPr="00B5544E">
              <w:rPr>
                <w:rFonts w:cs="Arial"/>
                <w:bCs/>
              </w:rPr>
              <w:t>Director of People</w:t>
            </w:r>
          </w:p>
        </w:tc>
      </w:tr>
      <w:tr w:rsidR="008B3CB0" w:rsidRPr="00B5544E" w14:paraId="1EE52AEE" w14:textId="77777777" w:rsidTr="007C0AB0">
        <w:trPr>
          <w:jc w:val="center"/>
        </w:trPr>
        <w:tc>
          <w:tcPr>
            <w:tcW w:w="2178" w:type="dxa"/>
            <w:gridSpan w:val="2"/>
            <w:shd w:val="clear" w:color="auto" w:fill="BFBFBF" w:themeFill="background1" w:themeFillShade="BF"/>
            <w:tcMar>
              <w:top w:w="29" w:type="dxa"/>
              <w:left w:w="115" w:type="dxa"/>
              <w:bottom w:w="29" w:type="dxa"/>
              <w:right w:w="115" w:type="dxa"/>
            </w:tcMar>
          </w:tcPr>
          <w:p w14:paraId="7D19695C" w14:textId="77777777" w:rsidR="008B3CB0" w:rsidRPr="00B5544E" w:rsidRDefault="008B3CB0" w:rsidP="008B3CB0">
            <w:pPr>
              <w:pStyle w:val="Label"/>
              <w:spacing w:before="0" w:after="0"/>
              <w:rPr>
                <w:rFonts w:ascii="Century Gothic" w:hAnsi="Century Gothic" w:cs="Arial"/>
                <w:sz w:val="22"/>
              </w:rPr>
            </w:pPr>
            <w:r w:rsidRPr="00B5544E">
              <w:rPr>
                <w:rFonts w:ascii="Century Gothic" w:hAnsi="Century Gothic" w:cs="Arial"/>
                <w:sz w:val="22"/>
              </w:rPr>
              <w:t>Contract term:</w:t>
            </w:r>
          </w:p>
        </w:tc>
        <w:tc>
          <w:tcPr>
            <w:tcW w:w="2682" w:type="dxa"/>
            <w:tcMar>
              <w:top w:w="29" w:type="dxa"/>
              <w:left w:w="115" w:type="dxa"/>
              <w:bottom w:w="29" w:type="dxa"/>
              <w:right w:w="115" w:type="dxa"/>
            </w:tcMar>
          </w:tcPr>
          <w:p w14:paraId="40C7E73D" w14:textId="77777777" w:rsidR="008B3CB0" w:rsidRPr="00B5544E" w:rsidRDefault="008B3CB0" w:rsidP="008B3CB0">
            <w:pPr>
              <w:spacing w:after="0"/>
              <w:rPr>
                <w:rFonts w:cs="Arial"/>
              </w:rPr>
            </w:pPr>
            <w:r w:rsidRPr="00B5544E">
              <w:rPr>
                <w:rFonts w:cs="Arial"/>
              </w:rPr>
              <w:t>Permanent</w:t>
            </w:r>
          </w:p>
          <w:p w14:paraId="52EBE170" w14:textId="09149D63" w:rsidR="008B3CB0" w:rsidRPr="00B5544E" w:rsidRDefault="008B3CB0" w:rsidP="008B3CB0">
            <w:pPr>
              <w:spacing w:after="0"/>
              <w:rPr>
                <w:rFonts w:cs="Arial"/>
              </w:rPr>
            </w:pPr>
            <w:r w:rsidRPr="00B5544E">
              <w:rPr>
                <w:rFonts w:cs="Arial"/>
              </w:rPr>
              <w:t>All year round</w:t>
            </w:r>
          </w:p>
        </w:tc>
        <w:tc>
          <w:tcPr>
            <w:tcW w:w="1908" w:type="dxa"/>
            <w:shd w:val="clear" w:color="auto" w:fill="BFBFBF" w:themeFill="background1" w:themeFillShade="BF"/>
            <w:tcMar>
              <w:top w:w="29" w:type="dxa"/>
              <w:left w:w="115" w:type="dxa"/>
              <w:bottom w:w="29" w:type="dxa"/>
              <w:right w:w="115" w:type="dxa"/>
            </w:tcMar>
          </w:tcPr>
          <w:p w14:paraId="3E3458A2" w14:textId="77777777" w:rsidR="008B3CB0" w:rsidRPr="00B5544E" w:rsidRDefault="008B3CB0" w:rsidP="008B3CB0">
            <w:pPr>
              <w:pStyle w:val="Label"/>
              <w:spacing w:before="0" w:after="0"/>
              <w:rPr>
                <w:rFonts w:ascii="Century Gothic" w:hAnsi="Century Gothic" w:cs="Arial"/>
                <w:sz w:val="22"/>
              </w:rPr>
            </w:pPr>
            <w:r w:rsidRPr="00B5544E">
              <w:rPr>
                <w:rFonts w:ascii="Century Gothic" w:hAnsi="Century Gothic" w:cs="Arial"/>
                <w:sz w:val="22"/>
              </w:rPr>
              <w:t>Hours per week:</w:t>
            </w:r>
          </w:p>
        </w:tc>
        <w:tc>
          <w:tcPr>
            <w:tcW w:w="2808" w:type="dxa"/>
            <w:tcMar>
              <w:top w:w="29" w:type="dxa"/>
              <w:left w:w="115" w:type="dxa"/>
              <w:bottom w:w="29" w:type="dxa"/>
              <w:right w:w="115" w:type="dxa"/>
            </w:tcMar>
          </w:tcPr>
          <w:p w14:paraId="79391B9C" w14:textId="07490668" w:rsidR="008B3CB0" w:rsidRPr="00B5544E" w:rsidRDefault="008B3CB0" w:rsidP="008B3CB0">
            <w:pPr>
              <w:spacing w:after="0"/>
              <w:rPr>
                <w:rFonts w:cs="Arial"/>
              </w:rPr>
            </w:pPr>
            <w:r w:rsidRPr="00B5544E">
              <w:rPr>
                <w:rFonts w:cs="Arial"/>
                <w:bCs/>
              </w:rPr>
              <w:t>37</w:t>
            </w:r>
          </w:p>
        </w:tc>
      </w:tr>
      <w:tr w:rsidR="001454CA" w:rsidRPr="00B5544E" w14:paraId="761B16D5" w14:textId="77777777" w:rsidTr="007C0AB0">
        <w:trPr>
          <w:jc w:val="center"/>
        </w:trPr>
        <w:tc>
          <w:tcPr>
            <w:tcW w:w="9576" w:type="dxa"/>
            <w:gridSpan w:val="5"/>
            <w:shd w:val="clear" w:color="auto" w:fill="BFBFBF" w:themeFill="background1" w:themeFillShade="BF"/>
            <w:tcMar>
              <w:top w:w="29" w:type="dxa"/>
              <w:left w:w="115" w:type="dxa"/>
              <w:bottom w:w="29" w:type="dxa"/>
              <w:right w:w="115" w:type="dxa"/>
            </w:tcMar>
          </w:tcPr>
          <w:p w14:paraId="58ACBEA8" w14:textId="77777777" w:rsidR="001454CA" w:rsidRPr="00B5544E" w:rsidRDefault="001454CA" w:rsidP="007C0AB0">
            <w:pPr>
              <w:pStyle w:val="Label"/>
              <w:rPr>
                <w:rFonts w:ascii="Century Gothic" w:hAnsi="Century Gothic" w:cs="Arial"/>
                <w:sz w:val="22"/>
              </w:rPr>
            </w:pPr>
            <w:r w:rsidRPr="00B5544E">
              <w:rPr>
                <w:rFonts w:ascii="Century Gothic" w:hAnsi="Century Gothic" w:cs="Arial"/>
                <w:sz w:val="22"/>
              </w:rPr>
              <w:t>Vision Statement</w:t>
            </w:r>
          </w:p>
        </w:tc>
      </w:tr>
      <w:tr w:rsidR="001454CA" w:rsidRPr="00B5544E" w14:paraId="10D9B637" w14:textId="77777777" w:rsidTr="007C0AB0">
        <w:trPr>
          <w:trHeight w:val="994"/>
          <w:jc w:val="center"/>
        </w:trPr>
        <w:tc>
          <w:tcPr>
            <w:tcW w:w="9576" w:type="dxa"/>
            <w:gridSpan w:val="5"/>
            <w:shd w:val="clear" w:color="auto" w:fill="auto"/>
            <w:tcMar>
              <w:top w:w="29" w:type="dxa"/>
              <w:left w:w="115" w:type="dxa"/>
              <w:bottom w:w="29" w:type="dxa"/>
              <w:right w:w="115" w:type="dxa"/>
            </w:tcMar>
          </w:tcPr>
          <w:p w14:paraId="0847E77D" w14:textId="77777777" w:rsidR="001454CA" w:rsidRPr="00B5544E" w:rsidRDefault="001454CA" w:rsidP="00DB5417">
            <w:pPr>
              <w:pStyle w:val="Label"/>
              <w:spacing w:after="0" w:line="276" w:lineRule="auto"/>
              <w:rPr>
                <w:rFonts w:ascii="Century Gothic" w:hAnsi="Century Gothic" w:cs="Arial"/>
                <w:i/>
                <w:sz w:val="22"/>
              </w:rPr>
            </w:pPr>
            <w:r w:rsidRPr="00B5544E">
              <w:rPr>
                <w:rFonts w:ascii="Century Gothic" w:hAnsi="Century Gothic" w:cs="Arial"/>
                <w:i/>
                <w:sz w:val="22"/>
              </w:rPr>
              <w:t>“To allow all children to experience ‘life in all its fullness’, no matter what their starting point” by:</w:t>
            </w:r>
          </w:p>
          <w:p w14:paraId="49884E7F" w14:textId="77777777" w:rsidR="001454CA" w:rsidRPr="00B5544E" w:rsidRDefault="001454CA" w:rsidP="00DB5417">
            <w:pPr>
              <w:pStyle w:val="ListParagraph"/>
              <w:numPr>
                <w:ilvl w:val="0"/>
                <w:numId w:val="2"/>
              </w:numPr>
              <w:spacing w:line="276" w:lineRule="auto"/>
              <w:rPr>
                <w:rFonts w:ascii="Century Gothic" w:hAnsi="Century Gothic" w:cs="Arial"/>
                <w:sz w:val="22"/>
                <w:szCs w:val="22"/>
              </w:rPr>
            </w:pPr>
            <w:r w:rsidRPr="00B5544E">
              <w:rPr>
                <w:rFonts w:ascii="Century Gothic" w:hAnsi="Century Gothic" w:cs="Arial"/>
                <w:sz w:val="22"/>
                <w:szCs w:val="22"/>
              </w:rPr>
              <w:t>Offering a high quality, inclusive and distinctive education</w:t>
            </w:r>
          </w:p>
          <w:p w14:paraId="0D383ECC" w14:textId="77777777" w:rsidR="001454CA" w:rsidRPr="00B5544E" w:rsidRDefault="001454CA" w:rsidP="00DB5417">
            <w:pPr>
              <w:pStyle w:val="ListParagraph"/>
              <w:numPr>
                <w:ilvl w:val="0"/>
                <w:numId w:val="2"/>
              </w:numPr>
              <w:spacing w:line="276" w:lineRule="auto"/>
              <w:rPr>
                <w:rFonts w:ascii="Century Gothic" w:hAnsi="Century Gothic" w:cs="Arial"/>
                <w:sz w:val="22"/>
                <w:szCs w:val="22"/>
              </w:rPr>
            </w:pPr>
            <w:r w:rsidRPr="00B5544E">
              <w:rPr>
                <w:rFonts w:ascii="Century Gothic" w:hAnsi="Century Gothic" w:cs="Arial"/>
                <w:sz w:val="22"/>
                <w:szCs w:val="22"/>
              </w:rPr>
              <w:t>A caring and nurturing environment based on our Christian values</w:t>
            </w:r>
          </w:p>
          <w:p w14:paraId="41CDD7B9" w14:textId="77777777" w:rsidR="001454CA" w:rsidRPr="00B5544E" w:rsidRDefault="001454CA" w:rsidP="00DB5417">
            <w:pPr>
              <w:pStyle w:val="ListParagraph"/>
              <w:numPr>
                <w:ilvl w:val="0"/>
                <w:numId w:val="2"/>
              </w:numPr>
              <w:spacing w:line="276" w:lineRule="auto"/>
              <w:rPr>
                <w:rFonts w:ascii="Century Gothic" w:hAnsi="Century Gothic" w:cs="Arial"/>
                <w:sz w:val="22"/>
                <w:szCs w:val="22"/>
              </w:rPr>
            </w:pPr>
            <w:r w:rsidRPr="00B5544E">
              <w:rPr>
                <w:rFonts w:ascii="Century Gothic" w:hAnsi="Century Gothic" w:cs="Arial"/>
                <w:sz w:val="22"/>
                <w:szCs w:val="22"/>
              </w:rPr>
              <w:t>Recognising the unique nature of each child.</w:t>
            </w:r>
          </w:p>
        </w:tc>
      </w:tr>
      <w:tr w:rsidR="001454CA" w:rsidRPr="00B5544E" w14:paraId="512C2661"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0B3025F0" w14:textId="77777777" w:rsidR="001454CA" w:rsidRPr="00B5544E" w:rsidRDefault="001454CA" w:rsidP="00DB5417">
            <w:pPr>
              <w:pStyle w:val="Label"/>
              <w:spacing w:line="276" w:lineRule="auto"/>
              <w:rPr>
                <w:rFonts w:ascii="Century Gothic" w:hAnsi="Century Gothic" w:cs="Arial"/>
                <w:sz w:val="22"/>
              </w:rPr>
            </w:pPr>
            <w:r w:rsidRPr="00B5544E">
              <w:rPr>
                <w:rFonts w:ascii="Century Gothic" w:hAnsi="Century Gothic" w:cs="Arial"/>
                <w:sz w:val="22"/>
              </w:rPr>
              <w:t>Main Objectives of Role:</w:t>
            </w:r>
          </w:p>
        </w:tc>
      </w:tr>
      <w:tr w:rsidR="001454CA" w:rsidRPr="00B5544E" w14:paraId="7E6562EA" w14:textId="77777777" w:rsidTr="007C0AB0">
        <w:trPr>
          <w:trHeight w:val="292"/>
          <w:jc w:val="center"/>
        </w:trPr>
        <w:tc>
          <w:tcPr>
            <w:tcW w:w="9576" w:type="dxa"/>
            <w:gridSpan w:val="5"/>
            <w:shd w:val="clear" w:color="auto" w:fill="auto"/>
            <w:tcMar>
              <w:top w:w="29" w:type="dxa"/>
              <w:left w:w="115" w:type="dxa"/>
              <w:bottom w:w="29" w:type="dxa"/>
              <w:right w:w="115" w:type="dxa"/>
            </w:tcMar>
          </w:tcPr>
          <w:p w14:paraId="3859D916" w14:textId="77777777" w:rsidR="008B3CB0" w:rsidRPr="00B5544E" w:rsidRDefault="008B3CB0" w:rsidP="00DB5417">
            <w:pPr>
              <w:pStyle w:val="ListParagraph"/>
              <w:numPr>
                <w:ilvl w:val="0"/>
                <w:numId w:val="11"/>
              </w:numPr>
              <w:spacing w:line="276" w:lineRule="auto"/>
              <w:rPr>
                <w:rFonts w:ascii="Century Gothic" w:hAnsi="Century Gothic" w:cs="Arial"/>
                <w:sz w:val="22"/>
                <w:szCs w:val="22"/>
              </w:rPr>
            </w:pPr>
            <w:r w:rsidRPr="00B5544E">
              <w:rPr>
                <w:rFonts w:ascii="Century Gothic" w:hAnsi="Century Gothic" w:cs="Arial"/>
                <w:sz w:val="22"/>
                <w:szCs w:val="22"/>
              </w:rPr>
              <w:t>To develop and actively support internal and external marketing and communication within the Trust and its Schools, and to raise The Bishop Fraser Trust profile with staff, pupils, other stakeholders and public audiences.</w:t>
            </w:r>
          </w:p>
          <w:p w14:paraId="1152A3ED" w14:textId="34263206" w:rsidR="008B3CB0" w:rsidRPr="00B5544E" w:rsidRDefault="008B3CB0" w:rsidP="00DB5417">
            <w:pPr>
              <w:pStyle w:val="ListParagraph"/>
              <w:numPr>
                <w:ilvl w:val="0"/>
                <w:numId w:val="11"/>
              </w:numPr>
              <w:spacing w:line="276" w:lineRule="auto"/>
              <w:rPr>
                <w:rFonts w:ascii="Century Gothic" w:hAnsi="Century Gothic" w:cs="Arial"/>
                <w:sz w:val="22"/>
                <w:szCs w:val="22"/>
              </w:rPr>
            </w:pPr>
            <w:r w:rsidRPr="00B5544E">
              <w:rPr>
                <w:rFonts w:ascii="Century Gothic" w:hAnsi="Century Gothic" w:cs="Arial"/>
                <w:sz w:val="22"/>
                <w:szCs w:val="22"/>
              </w:rPr>
              <w:t>To play an important role in building and sustaining a coherent identity for the Trust and its Schools, communicating our stories and successes to various audiences across a wide variety of media.</w:t>
            </w:r>
          </w:p>
          <w:p w14:paraId="310DEDB7" w14:textId="4CB24DB5" w:rsidR="00734C3A" w:rsidRPr="00B5544E" w:rsidRDefault="008B3CB0" w:rsidP="00DB5417">
            <w:pPr>
              <w:pStyle w:val="ListParagraph"/>
              <w:numPr>
                <w:ilvl w:val="0"/>
                <w:numId w:val="11"/>
              </w:numPr>
              <w:spacing w:line="276" w:lineRule="auto"/>
              <w:rPr>
                <w:rFonts w:ascii="Century Gothic" w:hAnsi="Century Gothic" w:cs="Arial"/>
                <w:sz w:val="22"/>
                <w:szCs w:val="22"/>
              </w:rPr>
            </w:pPr>
            <w:r w:rsidRPr="00B5544E">
              <w:rPr>
                <w:rFonts w:ascii="Century Gothic" w:hAnsi="Century Gothic" w:cs="Arial"/>
                <w:sz w:val="22"/>
                <w:szCs w:val="22"/>
              </w:rPr>
              <w:t>To help achieve this you will manage relationships with key suppliers, including designers, printers and web developers, to ensure value for money and the highest of standards are met.</w:t>
            </w:r>
          </w:p>
        </w:tc>
      </w:tr>
      <w:tr w:rsidR="001454CA" w:rsidRPr="00B5544E" w14:paraId="502DC928" w14:textId="77777777" w:rsidTr="007C0AB0">
        <w:trPr>
          <w:jc w:val="center"/>
        </w:trPr>
        <w:tc>
          <w:tcPr>
            <w:tcW w:w="9576" w:type="dxa"/>
            <w:gridSpan w:val="5"/>
            <w:shd w:val="clear" w:color="auto" w:fill="BFBFBF" w:themeFill="background1" w:themeFillShade="BF"/>
            <w:tcMar>
              <w:top w:w="29" w:type="dxa"/>
              <w:left w:w="115" w:type="dxa"/>
              <w:bottom w:w="29" w:type="dxa"/>
              <w:right w:w="115" w:type="dxa"/>
            </w:tcMar>
          </w:tcPr>
          <w:p w14:paraId="12909842" w14:textId="77777777" w:rsidR="001454CA" w:rsidRPr="00B5544E" w:rsidRDefault="001454CA" w:rsidP="006A6B00">
            <w:pPr>
              <w:pStyle w:val="Label"/>
              <w:rPr>
                <w:rFonts w:ascii="Century Gothic" w:hAnsi="Century Gothic" w:cs="Arial"/>
                <w:sz w:val="22"/>
              </w:rPr>
            </w:pPr>
            <w:r w:rsidRPr="00B5544E">
              <w:rPr>
                <w:rFonts w:ascii="Century Gothic" w:hAnsi="Century Gothic" w:cs="Arial"/>
                <w:sz w:val="22"/>
              </w:rPr>
              <w:t>Job Description:</w:t>
            </w:r>
          </w:p>
        </w:tc>
      </w:tr>
      <w:tr w:rsidR="001454CA" w:rsidRPr="00B5544E" w14:paraId="1705A1CA" w14:textId="77777777" w:rsidTr="007C0AB0">
        <w:trPr>
          <w:jc w:val="center"/>
        </w:trPr>
        <w:tc>
          <w:tcPr>
            <w:tcW w:w="9576" w:type="dxa"/>
            <w:gridSpan w:val="5"/>
            <w:tcBorders>
              <w:bottom w:val="single" w:sz="4" w:space="0" w:color="000000"/>
            </w:tcBorders>
            <w:tcMar>
              <w:top w:w="29" w:type="dxa"/>
              <w:left w:w="115" w:type="dxa"/>
              <w:bottom w:w="29" w:type="dxa"/>
              <w:right w:w="115" w:type="dxa"/>
            </w:tcMar>
          </w:tcPr>
          <w:p w14:paraId="1FA9AC56" w14:textId="77777777" w:rsidR="00DE7571" w:rsidRPr="00B5544E" w:rsidRDefault="00DE7571" w:rsidP="00DB5417">
            <w:pPr>
              <w:spacing w:after="0" w:line="276" w:lineRule="auto"/>
              <w:rPr>
                <w:rFonts w:cs="Arial"/>
                <w:b/>
                <w:bCs/>
              </w:rPr>
            </w:pPr>
          </w:p>
          <w:p w14:paraId="6DAEC3AD" w14:textId="4F08CCE7" w:rsidR="00D50A68" w:rsidRPr="00B5544E" w:rsidRDefault="00D50A68" w:rsidP="00DB5417">
            <w:pPr>
              <w:spacing w:after="0" w:line="276" w:lineRule="auto"/>
              <w:rPr>
                <w:rFonts w:cs="Arial"/>
                <w:b/>
                <w:bCs/>
              </w:rPr>
            </w:pPr>
            <w:r w:rsidRPr="00B5544E">
              <w:rPr>
                <w:rFonts w:cs="Arial"/>
                <w:b/>
                <w:bCs/>
              </w:rPr>
              <w:t>Key Responsibilities &amp; Accountabilities</w:t>
            </w:r>
          </w:p>
          <w:p w14:paraId="78FDF405" w14:textId="77777777" w:rsidR="00DB5417" w:rsidRPr="00B5544E" w:rsidRDefault="00DB5417" w:rsidP="00DB5417">
            <w:pPr>
              <w:spacing w:after="0" w:line="276" w:lineRule="auto"/>
              <w:rPr>
                <w:rFonts w:cs="Arial"/>
                <w:b/>
                <w:bCs/>
              </w:rPr>
            </w:pPr>
          </w:p>
          <w:p w14:paraId="4D50659B"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Ensure all communication, marketing, customer and stakeholder-facing collateral across the Trust is consistent with and supports the brand strategy.</w:t>
            </w:r>
          </w:p>
          <w:p w14:paraId="2056C766"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Draft and deliver high quality and engaging communications, both print and online, including new stories, features, social media and newsletters.</w:t>
            </w:r>
          </w:p>
          <w:p w14:paraId="3C2C5099"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Support the development of the Trust’s digital profile, across websites, social media and email marketing, working with schools to deliver local-level impact.</w:t>
            </w:r>
          </w:p>
          <w:p w14:paraId="0B1CCE6F"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Manage and develop school websites, including the creation, upkeep and management of content. Ensuring that content is appropriate for intended audiences and effective oversight of all page owners / editors and their contributions to sites.</w:t>
            </w:r>
          </w:p>
          <w:p w14:paraId="6B282B6C" w14:textId="7683693D"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Support and mentor staff within the schools who have web content responsibility.</w:t>
            </w:r>
          </w:p>
          <w:p w14:paraId="0B29D4C2"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lastRenderedPageBreak/>
              <w:t>Support with website accessibility and GDPR compliance in School communications activities, including utilising and advocating appropriate platforms and formats for internal and external audiences.</w:t>
            </w:r>
          </w:p>
          <w:p w14:paraId="5ED3BB44"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Proactive in raising the Trust and its Schools social media profile, recognising collaborations, partnerships, promotional opportunities and disseminating information effectively.</w:t>
            </w:r>
          </w:p>
          <w:p w14:paraId="7BC400A8"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Procuring the Trust’s marketing collateral, ensuring value for money.</w:t>
            </w:r>
          </w:p>
          <w:p w14:paraId="295A2EE2"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Develop individual communications plans for schools and being responsible for their full implementation.</w:t>
            </w:r>
          </w:p>
          <w:p w14:paraId="03C565B4"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Act as the guardian of the brand, delivering clear guidance for use of the brand as well as templates to be followed.</w:t>
            </w:r>
          </w:p>
          <w:p w14:paraId="46DB5673"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Provide advice and guidance to individual schools on their communications collateral, newsletters, prospectuses, adverts etc., and working with schools to develop and produce them.</w:t>
            </w:r>
          </w:p>
          <w:p w14:paraId="67904C1F"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Deliver a wide range of marketing communications activities that influence, engage and change behaviours.</w:t>
            </w:r>
          </w:p>
          <w:p w14:paraId="25C53301"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Carry out a range of other communication tasks to raise the profile of the Trust and its schools.</w:t>
            </w:r>
          </w:p>
          <w:p w14:paraId="19427CDD" w14:textId="77777777" w:rsidR="00D50A68" w:rsidRPr="00B5544E" w:rsidRDefault="00D50A68" w:rsidP="00DB5417">
            <w:pPr>
              <w:pStyle w:val="ListParagraph"/>
              <w:numPr>
                <w:ilvl w:val="0"/>
                <w:numId w:val="12"/>
              </w:numPr>
              <w:autoSpaceDE w:val="0"/>
              <w:autoSpaceDN w:val="0"/>
              <w:adjustRightInd w:val="0"/>
              <w:spacing w:line="276" w:lineRule="auto"/>
              <w:jc w:val="both"/>
              <w:rPr>
                <w:rFonts w:ascii="Century Gothic" w:hAnsi="Century Gothic" w:cs="Arial"/>
                <w:color w:val="1A1A1A"/>
                <w:sz w:val="22"/>
                <w:szCs w:val="22"/>
              </w:rPr>
            </w:pPr>
            <w:r w:rsidRPr="00B5544E">
              <w:rPr>
                <w:rFonts w:ascii="Century Gothic" w:hAnsi="Century Gothic" w:cs="Arial"/>
                <w:color w:val="1A1A1A"/>
                <w:sz w:val="22"/>
                <w:szCs w:val="22"/>
              </w:rPr>
              <w:t>Monitoring the impact of marketing communications activities, in-line with the objectives set.</w:t>
            </w:r>
          </w:p>
          <w:p w14:paraId="26BCF969" w14:textId="77777777" w:rsidR="00D50A68" w:rsidRPr="00B5544E" w:rsidRDefault="00D50A68" w:rsidP="00DB5417">
            <w:pPr>
              <w:pStyle w:val="ListParagraph"/>
              <w:numPr>
                <w:ilvl w:val="0"/>
                <w:numId w:val="13"/>
              </w:numPr>
              <w:shd w:val="clear" w:color="auto" w:fill="FFFFFF"/>
              <w:spacing w:before="100" w:beforeAutospacing="1" w:after="100" w:afterAutospacing="1" w:line="276" w:lineRule="auto"/>
              <w:jc w:val="both"/>
              <w:rPr>
                <w:rFonts w:ascii="Century Gothic" w:hAnsi="Century Gothic" w:cs="Arial"/>
                <w:color w:val="000000"/>
                <w:sz w:val="22"/>
                <w:szCs w:val="22"/>
              </w:rPr>
            </w:pPr>
            <w:r w:rsidRPr="00B5544E">
              <w:rPr>
                <w:rFonts w:ascii="Century Gothic" w:hAnsi="Century Gothic" w:cs="Arial"/>
                <w:color w:val="1A1A1A"/>
                <w:sz w:val="22"/>
                <w:szCs w:val="22"/>
              </w:rPr>
              <w:t>Develop individual communications plans for schools and be responsible for their full implementation.</w:t>
            </w:r>
          </w:p>
          <w:p w14:paraId="3AB903CB" w14:textId="77777777" w:rsidR="00D50A68" w:rsidRPr="00B5544E" w:rsidRDefault="00D50A68" w:rsidP="00DB5417">
            <w:pPr>
              <w:pStyle w:val="ListParagraph"/>
              <w:numPr>
                <w:ilvl w:val="0"/>
                <w:numId w:val="13"/>
              </w:numPr>
              <w:shd w:val="clear" w:color="auto" w:fill="FFFFFF" w:themeFill="background1"/>
              <w:spacing w:before="100" w:beforeAutospacing="1" w:after="100" w:afterAutospacing="1" w:line="276" w:lineRule="auto"/>
              <w:jc w:val="both"/>
              <w:rPr>
                <w:rFonts w:ascii="Century Gothic" w:hAnsi="Century Gothic" w:cs="Arial"/>
                <w:color w:val="000000"/>
                <w:sz w:val="22"/>
                <w:szCs w:val="22"/>
              </w:rPr>
            </w:pPr>
            <w:r w:rsidRPr="00B5544E">
              <w:rPr>
                <w:rFonts w:ascii="Century Gothic" w:hAnsi="Century Gothic" w:cs="Arial"/>
                <w:color w:val="000000"/>
                <w:sz w:val="22"/>
                <w:szCs w:val="22"/>
              </w:rPr>
              <w:t>Lead the production of high-quality video, photography and graphic design materials to support the Trust's digital marketing and communications strategy.  Ensure content is aligned with the Trust's branding and conveys key messages effectively to a variety of audiences.</w:t>
            </w:r>
          </w:p>
          <w:p w14:paraId="66D343A2" w14:textId="77777777" w:rsidR="00D50A68" w:rsidRPr="00B5544E" w:rsidRDefault="00D50A68" w:rsidP="00DB5417">
            <w:pPr>
              <w:numPr>
                <w:ilvl w:val="0"/>
                <w:numId w:val="13"/>
              </w:numPr>
              <w:shd w:val="clear" w:color="auto" w:fill="FFFFFF" w:themeFill="background1"/>
              <w:spacing w:before="100" w:beforeAutospacing="1" w:after="100" w:afterAutospacing="1" w:line="276" w:lineRule="auto"/>
              <w:jc w:val="both"/>
              <w:rPr>
                <w:rFonts w:eastAsia="Times New Roman" w:cs="Arial"/>
                <w:lang w:eastAsia="en-GB"/>
              </w:rPr>
            </w:pPr>
            <w:r w:rsidRPr="00B5544E">
              <w:rPr>
                <w:rFonts w:eastAsia="Times New Roman" w:cs="Arial"/>
                <w:lang w:eastAsia="en-GB"/>
              </w:rPr>
              <w:t xml:space="preserve">Develop and execute visually focused social media campaigns across platforms including Instagram, LinkedIn, </w:t>
            </w:r>
            <w:proofErr w:type="spellStart"/>
            <w:r w:rsidRPr="00B5544E">
              <w:rPr>
                <w:rFonts w:eastAsia="Times New Roman" w:cs="Arial"/>
                <w:lang w:eastAsia="en-GB"/>
              </w:rPr>
              <w:t>TikTok</w:t>
            </w:r>
            <w:proofErr w:type="spellEnd"/>
            <w:r w:rsidRPr="00B5544E">
              <w:rPr>
                <w:rFonts w:eastAsia="Times New Roman" w:cs="Arial"/>
                <w:lang w:eastAsia="en-GB"/>
              </w:rPr>
              <w:t xml:space="preserve"> and YouTube.  Monitor and evaluate campaign effectiveness to maximise engagement and ensure alignment with Trust objectives.</w:t>
            </w:r>
          </w:p>
          <w:p w14:paraId="51D6833B" w14:textId="77777777" w:rsidR="00D50A68" w:rsidRPr="00B5544E" w:rsidRDefault="00D50A68" w:rsidP="00DB5417">
            <w:pPr>
              <w:numPr>
                <w:ilvl w:val="0"/>
                <w:numId w:val="13"/>
              </w:numPr>
              <w:shd w:val="clear" w:color="auto" w:fill="FFFFFF" w:themeFill="background1"/>
              <w:spacing w:before="100" w:beforeAutospacing="1" w:after="100" w:afterAutospacing="1" w:line="276" w:lineRule="auto"/>
              <w:jc w:val="both"/>
              <w:rPr>
                <w:rFonts w:eastAsia="Times New Roman" w:cs="Arial"/>
                <w:lang w:eastAsia="en-GB"/>
              </w:rPr>
            </w:pPr>
            <w:r w:rsidRPr="00B5544E">
              <w:rPr>
                <w:rFonts w:eastAsia="Times New Roman" w:cs="Arial"/>
                <w:lang w:eastAsia="en-GB"/>
              </w:rPr>
              <w:t>Shift focus from traditional print materials to digital-first communications.  Prioritise the creation of digital marketing materials such as video content, imagery, and infographics, ensuring consistency and quality across all Trust communication channels.</w:t>
            </w:r>
          </w:p>
          <w:p w14:paraId="2D753F0F" w14:textId="77777777" w:rsidR="00D50A68" w:rsidRPr="00B5544E" w:rsidRDefault="00D50A68" w:rsidP="00DB5417">
            <w:pPr>
              <w:numPr>
                <w:ilvl w:val="0"/>
                <w:numId w:val="13"/>
              </w:numPr>
              <w:shd w:val="clear" w:color="auto" w:fill="FFFFFF" w:themeFill="background1"/>
              <w:spacing w:before="100" w:beforeAutospacing="1" w:after="100" w:afterAutospacing="1" w:line="276" w:lineRule="auto"/>
              <w:jc w:val="both"/>
              <w:rPr>
                <w:rFonts w:eastAsia="Times New Roman" w:cs="Arial"/>
                <w:lang w:eastAsia="en-GB"/>
              </w:rPr>
            </w:pPr>
            <w:r w:rsidRPr="00B5544E">
              <w:rPr>
                <w:rFonts w:eastAsia="Times New Roman" w:cs="Arial"/>
                <w:lang w:eastAsia="en-GB"/>
              </w:rPr>
              <w:t>Lead in-house production of marketing materials, including videos, photography and graphics.  Collaborate with internal teams to streamline the creative process and maintain high standards.</w:t>
            </w:r>
          </w:p>
          <w:p w14:paraId="0600E703" w14:textId="77777777" w:rsidR="00D50A68" w:rsidRPr="00B5544E" w:rsidRDefault="00D50A68" w:rsidP="00DB5417">
            <w:pPr>
              <w:numPr>
                <w:ilvl w:val="0"/>
                <w:numId w:val="13"/>
              </w:numPr>
              <w:shd w:val="clear" w:color="auto" w:fill="FFFFFF" w:themeFill="background1"/>
              <w:spacing w:before="100" w:beforeAutospacing="1" w:after="100" w:afterAutospacing="1" w:line="276" w:lineRule="auto"/>
              <w:jc w:val="both"/>
              <w:rPr>
                <w:rFonts w:eastAsia="Times New Roman" w:cs="Arial"/>
                <w:lang w:eastAsia="en-GB"/>
              </w:rPr>
            </w:pPr>
            <w:r w:rsidRPr="00B5544E">
              <w:rPr>
                <w:rFonts w:eastAsia="Times New Roman" w:cs="Arial"/>
                <w:lang w:eastAsia="en-GB"/>
              </w:rPr>
              <w:t>Focus on creating and publishing multimedia content across Trust and school websites.  Oversee the visual and creative aspects of the sites whilst ensuring al content is optimised for the intended audience and adheres to the Trust's branding guidelines.</w:t>
            </w:r>
          </w:p>
          <w:p w14:paraId="6BAB1948" w14:textId="77777777" w:rsidR="00D50A68" w:rsidRPr="00B5544E" w:rsidRDefault="00D50A68" w:rsidP="00DB5417">
            <w:pPr>
              <w:numPr>
                <w:ilvl w:val="0"/>
                <w:numId w:val="13"/>
              </w:numPr>
              <w:shd w:val="clear" w:color="auto" w:fill="FFFFFF" w:themeFill="background1"/>
              <w:spacing w:before="100" w:beforeAutospacing="1" w:after="100" w:afterAutospacing="1" w:line="276" w:lineRule="auto"/>
              <w:jc w:val="both"/>
              <w:rPr>
                <w:rFonts w:eastAsia="Times New Roman" w:cs="Arial"/>
                <w:lang w:eastAsia="en-GB"/>
              </w:rPr>
            </w:pPr>
            <w:r w:rsidRPr="00B5544E">
              <w:rPr>
                <w:rFonts w:eastAsia="Times New Roman" w:cs="Arial"/>
                <w:lang w:eastAsia="en-GB"/>
              </w:rPr>
              <w:t>Capture and promote events through multimedia coverage. Lead the production of video content and live streaming for key Trust and school events, ensuring high levels of engagement.</w:t>
            </w:r>
          </w:p>
          <w:p w14:paraId="1DF5CC08" w14:textId="28BDF0EC" w:rsidR="00D50A68" w:rsidRPr="00B5544E" w:rsidRDefault="00D50A68" w:rsidP="00DB5417">
            <w:pPr>
              <w:numPr>
                <w:ilvl w:val="0"/>
                <w:numId w:val="13"/>
              </w:numPr>
              <w:shd w:val="clear" w:color="auto" w:fill="FFFFFF" w:themeFill="background1"/>
              <w:spacing w:before="100" w:beforeAutospacing="1" w:after="0" w:afterAutospacing="1" w:line="276" w:lineRule="auto"/>
              <w:jc w:val="both"/>
              <w:rPr>
                <w:rFonts w:cs="Arial"/>
                <w:b/>
                <w:lang w:val="en" w:eastAsia="en-GB"/>
              </w:rPr>
            </w:pPr>
            <w:r w:rsidRPr="00B5544E">
              <w:rPr>
                <w:rFonts w:eastAsia="Times New Roman" w:cs="Arial"/>
                <w:lang w:eastAsia="en-GB"/>
              </w:rPr>
              <w:lastRenderedPageBreak/>
              <w:t>Ensure that all web and digital content are effectively optimised for search engine performance. This includes keyword integration, meta descriptions, and ensuring content meets SEO best practices.</w:t>
            </w:r>
          </w:p>
          <w:p w14:paraId="026B9EDF" w14:textId="77777777" w:rsidR="00D50A68" w:rsidRPr="00B5544E" w:rsidRDefault="00D50A68" w:rsidP="00DB5417">
            <w:pPr>
              <w:suppressAutoHyphens/>
              <w:overflowPunct w:val="0"/>
              <w:autoSpaceDE w:val="0"/>
              <w:autoSpaceDN w:val="0"/>
              <w:adjustRightInd w:val="0"/>
              <w:spacing w:after="144" w:line="276" w:lineRule="auto"/>
              <w:jc w:val="both"/>
              <w:rPr>
                <w:rFonts w:eastAsia="Times New Roman" w:cs="Arial"/>
                <w:b/>
                <w:lang w:val="en-US"/>
              </w:rPr>
            </w:pPr>
            <w:r w:rsidRPr="00B5544E">
              <w:rPr>
                <w:rFonts w:eastAsia="Times New Roman" w:cs="Arial"/>
                <w:b/>
                <w:lang w:val="en-US"/>
              </w:rPr>
              <w:t>General</w:t>
            </w:r>
          </w:p>
          <w:p w14:paraId="7262AD74" w14:textId="77777777" w:rsidR="00D50A68" w:rsidRPr="00B5544E" w:rsidRDefault="00D50A68" w:rsidP="00DB5417">
            <w:pPr>
              <w:pStyle w:val="ListParagraph"/>
              <w:numPr>
                <w:ilvl w:val="0"/>
                <w:numId w:val="14"/>
              </w:numPr>
              <w:suppressAutoHyphens/>
              <w:overflowPunct w:val="0"/>
              <w:autoSpaceDE w:val="0"/>
              <w:autoSpaceDN w:val="0"/>
              <w:adjustRightInd w:val="0"/>
              <w:spacing w:after="144" w:line="276" w:lineRule="auto"/>
              <w:jc w:val="both"/>
              <w:rPr>
                <w:rFonts w:ascii="Century Gothic" w:hAnsi="Century Gothic" w:cs="Arial"/>
                <w:sz w:val="22"/>
                <w:szCs w:val="22"/>
                <w:lang w:val="en-US"/>
              </w:rPr>
            </w:pPr>
            <w:r w:rsidRPr="00B5544E">
              <w:rPr>
                <w:rFonts w:ascii="Century Gothic" w:hAnsi="Century Gothic" w:cs="Arial"/>
                <w:sz w:val="22"/>
                <w:szCs w:val="22"/>
                <w:lang w:val="en-US"/>
              </w:rPr>
              <w:t>To undertake such other duties related to the work of the department appropriate to the post, as may be assigned.</w:t>
            </w:r>
          </w:p>
          <w:p w14:paraId="4EA534D3" w14:textId="77777777" w:rsidR="00D50A68" w:rsidRPr="00B5544E" w:rsidRDefault="00D50A68" w:rsidP="00DB5417">
            <w:pPr>
              <w:pStyle w:val="ListParagraph"/>
              <w:numPr>
                <w:ilvl w:val="0"/>
                <w:numId w:val="14"/>
              </w:numPr>
              <w:suppressAutoHyphens/>
              <w:overflowPunct w:val="0"/>
              <w:autoSpaceDE w:val="0"/>
              <w:autoSpaceDN w:val="0"/>
              <w:adjustRightInd w:val="0"/>
              <w:spacing w:after="144" w:line="276" w:lineRule="auto"/>
              <w:jc w:val="both"/>
              <w:rPr>
                <w:rFonts w:ascii="Century Gothic" w:hAnsi="Century Gothic" w:cs="Arial"/>
                <w:sz w:val="22"/>
                <w:szCs w:val="22"/>
                <w:lang w:val="en-US"/>
              </w:rPr>
            </w:pPr>
            <w:r w:rsidRPr="00B5544E">
              <w:rPr>
                <w:rFonts w:ascii="Century Gothic" w:hAnsi="Century Gothic" w:cs="Arial"/>
                <w:sz w:val="22"/>
                <w:szCs w:val="22"/>
                <w:lang w:val="en-US"/>
              </w:rPr>
              <w:t>To fulfil personal requirements, where appropriate, with regard to Trust policies and procedures, health, safety and welfare, emergency, evacuation and security.</w:t>
            </w:r>
          </w:p>
          <w:p w14:paraId="32E85BE5" w14:textId="77777777" w:rsidR="00D50A68" w:rsidRPr="00B5544E" w:rsidRDefault="00D50A68" w:rsidP="00DB5417">
            <w:pPr>
              <w:pStyle w:val="ListParagraph"/>
              <w:numPr>
                <w:ilvl w:val="0"/>
                <w:numId w:val="14"/>
              </w:numPr>
              <w:suppressAutoHyphens/>
              <w:overflowPunct w:val="0"/>
              <w:autoSpaceDE w:val="0"/>
              <w:autoSpaceDN w:val="0"/>
              <w:adjustRightInd w:val="0"/>
              <w:spacing w:after="144" w:line="276" w:lineRule="auto"/>
              <w:jc w:val="both"/>
              <w:rPr>
                <w:rFonts w:ascii="Century Gothic" w:hAnsi="Century Gothic" w:cs="Arial"/>
                <w:sz w:val="22"/>
                <w:szCs w:val="22"/>
                <w:lang w:val="en-US"/>
              </w:rPr>
            </w:pPr>
            <w:r w:rsidRPr="00B5544E">
              <w:rPr>
                <w:rFonts w:ascii="Century Gothic" w:hAnsi="Century Gothic" w:cs="Arial"/>
                <w:sz w:val="22"/>
                <w:szCs w:val="22"/>
                <w:lang w:val="en-US"/>
              </w:rPr>
              <w:t>To engage in relevant continuous professional development.</w:t>
            </w:r>
          </w:p>
          <w:p w14:paraId="171A207C" w14:textId="77777777" w:rsidR="00D50A68" w:rsidRPr="00B5544E" w:rsidRDefault="00D50A68" w:rsidP="00DB5417">
            <w:pPr>
              <w:pStyle w:val="ListParagraph"/>
              <w:numPr>
                <w:ilvl w:val="0"/>
                <w:numId w:val="14"/>
              </w:numPr>
              <w:suppressAutoHyphens/>
              <w:overflowPunct w:val="0"/>
              <w:autoSpaceDE w:val="0"/>
              <w:autoSpaceDN w:val="0"/>
              <w:adjustRightInd w:val="0"/>
              <w:spacing w:after="144" w:line="276" w:lineRule="auto"/>
              <w:jc w:val="both"/>
              <w:rPr>
                <w:rFonts w:ascii="Century Gothic" w:hAnsi="Century Gothic" w:cs="Arial"/>
                <w:sz w:val="22"/>
                <w:szCs w:val="22"/>
                <w:lang w:val="en-US"/>
              </w:rPr>
            </w:pPr>
            <w:r w:rsidRPr="00B5544E">
              <w:rPr>
                <w:rFonts w:ascii="Century Gothic" w:hAnsi="Century Gothic" w:cs="Arial"/>
                <w:sz w:val="22"/>
                <w:szCs w:val="22"/>
                <w:lang w:val="en-US"/>
              </w:rPr>
              <w:t>To take responsibility for promoting and safeguarding the welfare of students in the Trust’s schools.</w:t>
            </w:r>
          </w:p>
          <w:p w14:paraId="76B19DF4" w14:textId="43776A18" w:rsidR="00A204B3" w:rsidRPr="00B5544E" w:rsidRDefault="00D50A68" w:rsidP="00DB5417">
            <w:pPr>
              <w:pStyle w:val="ListParagraph"/>
              <w:numPr>
                <w:ilvl w:val="0"/>
                <w:numId w:val="14"/>
              </w:numPr>
              <w:autoSpaceDE w:val="0"/>
              <w:autoSpaceDN w:val="0"/>
              <w:adjustRightInd w:val="0"/>
              <w:spacing w:line="276" w:lineRule="auto"/>
              <w:jc w:val="both"/>
              <w:rPr>
                <w:rFonts w:ascii="Century Gothic" w:hAnsi="Century Gothic" w:cs="Arial"/>
                <w:sz w:val="22"/>
                <w:szCs w:val="22"/>
              </w:rPr>
            </w:pPr>
            <w:r w:rsidRPr="00B5544E">
              <w:rPr>
                <w:rFonts w:ascii="Century Gothic" w:hAnsi="Century Gothic" w:cs="Arial"/>
                <w:sz w:val="22"/>
                <w:szCs w:val="22"/>
                <w:lang w:val="en-US"/>
              </w:rPr>
              <w:t>To work flexibly in the interests of the service. This may include undertaking other duties provided that these are appropriate to the employee’s background, skills and abilities</w:t>
            </w:r>
          </w:p>
        </w:tc>
      </w:tr>
      <w:tr w:rsidR="001454CA" w:rsidRPr="00B5544E" w14:paraId="352187C0"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4E1C7782" w14:textId="77777777" w:rsidR="001454CA" w:rsidRPr="00B5544E" w:rsidRDefault="001454CA" w:rsidP="00DB5417">
            <w:pPr>
              <w:pStyle w:val="Label"/>
              <w:spacing w:line="276" w:lineRule="auto"/>
              <w:rPr>
                <w:rFonts w:ascii="Century Gothic" w:hAnsi="Century Gothic" w:cs="Arial"/>
                <w:sz w:val="22"/>
              </w:rPr>
            </w:pPr>
            <w:r w:rsidRPr="00B5544E">
              <w:rPr>
                <w:rFonts w:ascii="Century Gothic" w:hAnsi="Century Gothic" w:cs="Arial"/>
                <w:sz w:val="22"/>
              </w:rPr>
              <w:lastRenderedPageBreak/>
              <w:t>Safer Recruitment Statement</w:t>
            </w:r>
          </w:p>
        </w:tc>
      </w:tr>
      <w:tr w:rsidR="001454CA" w:rsidRPr="00B5544E" w14:paraId="55B24D5B" w14:textId="77777777" w:rsidTr="007C0A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62619C33" w14:textId="77777777" w:rsidR="001454CA" w:rsidRPr="00B5544E" w:rsidRDefault="001454CA" w:rsidP="00DB5417">
            <w:pPr>
              <w:pStyle w:val="Label"/>
              <w:spacing w:line="276" w:lineRule="auto"/>
              <w:rPr>
                <w:rFonts w:ascii="Century Gothic" w:hAnsi="Century Gothic" w:cs="Arial"/>
                <w:sz w:val="22"/>
              </w:rPr>
            </w:pPr>
            <w:r w:rsidRPr="00B5544E">
              <w:rPr>
                <w:rFonts w:ascii="Century Gothic" w:hAnsi="Century Gothic" w:cs="Arial"/>
                <w:sz w:val="22"/>
              </w:rPr>
              <w:t>The Bishop Fraser Trust is committed to safeguarding and promoting the welfare of children and young people and expects all staff and volunteers to share this commitment.</w:t>
            </w:r>
          </w:p>
        </w:tc>
      </w:tr>
      <w:tr w:rsidR="001454CA" w:rsidRPr="00B5544E" w14:paraId="4494619E" w14:textId="77777777" w:rsidTr="007C0AB0">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344E8D6D" w14:textId="77777777" w:rsidR="001454CA" w:rsidRPr="00B5544E" w:rsidRDefault="001454CA" w:rsidP="00DB5417">
            <w:pPr>
              <w:pStyle w:val="Label"/>
              <w:spacing w:line="276" w:lineRule="auto"/>
              <w:rPr>
                <w:rFonts w:ascii="Century Gothic" w:hAnsi="Century Gothic" w:cs="Arial"/>
                <w:sz w:val="22"/>
              </w:rPr>
            </w:pPr>
            <w:r w:rsidRPr="00B5544E">
              <w:rPr>
                <w:rFonts w:ascii="Century Gothic" w:hAnsi="Century Gothic" w:cs="Arial"/>
                <w:sz w:val="22"/>
              </w:rPr>
              <w:t>All staff employed by the Bishop Fraser Trust are expected to:</w:t>
            </w:r>
          </w:p>
        </w:tc>
      </w:tr>
      <w:tr w:rsidR="001454CA" w:rsidRPr="00B5544E" w14:paraId="13224B23" w14:textId="77777777" w:rsidTr="007C0AB0">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0B71CE22" w14:textId="77777777" w:rsidR="001454CA" w:rsidRPr="00B5544E" w:rsidRDefault="001454CA" w:rsidP="00DB5417">
            <w:pPr>
              <w:numPr>
                <w:ilvl w:val="0"/>
                <w:numId w:val="1"/>
              </w:numPr>
              <w:spacing w:after="0" w:line="276" w:lineRule="auto"/>
              <w:rPr>
                <w:rFonts w:cs="Arial"/>
              </w:rPr>
            </w:pPr>
            <w:r w:rsidRPr="00B5544E">
              <w:rPr>
                <w:rFonts w:cs="Arial"/>
              </w:rPr>
              <w:t xml:space="preserve">uphold and promote the Trust’s vision  </w:t>
            </w:r>
          </w:p>
          <w:p w14:paraId="27FD98C3" w14:textId="77777777" w:rsidR="001454CA" w:rsidRPr="00B5544E" w:rsidRDefault="001454CA" w:rsidP="00DB5417">
            <w:pPr>
              <w:numPr>
                <w:ilvl w:val="0"/>
                <w:numId w:val="1"/>
              </w:numPr>
              <w:spacing w:after="0" w:line="276" w:lineRule="auto"/>
              <w:rPr>
                <w:rFonts w:cs="Arial"/>
              </w:rPr>
            </w:pPr>
            <w:r w:rsidRPr="00B5544E">
              <w:rPr>
                <w:rFonts w:cs="Arial"/>
              </w:rPr>
              <w:t>uphold and promote the Christian ethos of all schools in the Trust</w:t>
            </w:r>
          </w:p>
          <w:p w14:paraId="46DA4356" w14:textId="77777777" w:rsidR="001454CA" w:rsidRPr="00B5544E" w:rsidRDefault="001454CA" w:rsidP="00DB5417">
            <w:pPr>
              <w:numPr>
                <w:ilvl w:val="0"/>
                <w:numId w:val="1"/>
              </w:numPr>
              <w:spacing w:after="0" w:line="276" w:lineRule="auto"/>
              <w:rPr>
                <w:rFonts w:cs="Arial"/>
              </w:rPr>
            </w:pPr>
            <w:r w:rsidRPr="00B5544E">
              <w:rPr>
                <w:rFonts w:cs="Arial"/>
              </w:rPr>
              <w:t>support and contribute to the achievement of all students academically and pastorally</w:t>
            </w:r>
          </w:p>
          <w:p w14:paraId="3E56138F" w14:textId="77777777" w:rsidR="001454CA" w:rsidRPr="00B5544E" w:rsidRDefault="001454CA" w:rsidP="00DB5417">
            <w:pPr>
              <w:numPr>
                <w:ilvl w:val="0"/>
                <w:numId w:val="1"/>
              </w:numPr>
              <w:spacing w:after="0" w:line="276" w:lineRule="auto"/>
              <w:rPr>
                <w:rFonts w:cs="Arial"/>
              </w:rPr>
            </w:pPr>
            <w:r w:rsidRPr="00B5544E">
              <w:rPr>
                <w:rFonts w:cs="Arial"/>
              </w:rPr>
              <w:t>support and contribute to the Trust’s responsibility for safeguarding all students</w:t>
            </w:r>
          </w:p>
          <w:p w14:paraId="07391C36" w14:textId="77777777" w:rsidR="001454CA" w:rsidRPr="00B5544E" w:rsidRDefault="001454CA" w:rsidP="00DB5417">
            <w:pPr>
              <w:numPr>
                <w:ilvl w:val="0"/>
                <w:numId w:val="1"/>
              </w:numPr>
              <w:spacing w:after="0" w:line="276" w:lineRule="auto"/>
              <w:rPr>
                <w:rFonts w:cs="Arial"/>
              </w:rPr>
            </w:pPr>
            <w:r w:rsidRPr="00B5544E">
              <w:rPr>
                <w:rFonts w:cs="Arial"/>
              </w:rPr>
              <w:t>undertake professional training to enhance personal development and job performance;</w:t>
            </w:r>
          </w:p>
          <w:p w14:paraId="34FBED21" w14:textId="77777777" w:rsidR="001454CA" w:rsidRPr="00B5544E" w:rsidRDefault="001454CA" w:rsidP="00DB5417">
            <w:pPr>
              <w:numPr>
                <w:ilvl w:val="0"/>
                <w:numId w:val="1"/>
              </w:numPr>
              <w:spacing w:after="0" w:line="276" w:lineRule="auto"/>
              <w:rPr>
                <w:rFonts w:cs="Arial"/>
              </w:rPr>
            </w:pPr>
            <w:r w:rsidRPr="00B5544E">
              <w:rPr>
                <w:rFonts w:cs="Arial"/>
              </w:rPr>
              <w:t>Comply with all Trust and individual school policies and procedures including safeguarding, child protection, health, safety and security, confidentiality and data protection</w:t>
            </w:r>
          </w:p>
          <w:p w14:paraId="3FC4D697" w14:textId="77777777" w:rsidR="001454CA" w:rsidRPr="00B5544E" w:rsidRDefault="001454CA" w:rsidP="00DB5417">
            <w:pPr>
              <w:numPr>
                <w:ilvl w:val="0"/>
                <w:numId w:val="1"/>
              </w:numPr>
              <w:spacing w:after="0" w:line="276" w:lineRule="auto"/>
              <w:rPr>
                <w:rFonts w:cs="Arial"/>
              </w:rPr>
            </w:pPr>
            <w:r w:rsidRPr="00B5544E">
              <w:rPr>
                <w:rFonts w:cs="Arial"/>
              </w:rPr>
              <w:t>maintain high professional standards of attendance, punctuality, appearance, conduct and positive relationships with all pupils, parents/carers, colleagues, governors, trustees and members; treating everyone with dignity and respect</w:t>
            </w:r>
          </w:p>
          <w:p w14:paraId="7D694342" w14:textId="275555CB" w:rsidR="001454CA" w:rsidRPr="00B5544E" w:rsidRDefault="001454CA" w:rsidP="00DB5417">
            <w:pPr>
              <w:numPr>
                <w:ilvl w:val="0"/>
                <w:numId w:val="1"/>
              </w:numPr>
              <w:spacing w:after="0" w:line="276" w:lineRule="auto"/>
              <w:rPr>
                <w:rFonts w:cs="Arial"/>
              </w:rPr>
            </w:pPr>
            <w:r w:rsidRPr="00B5544E">
              <w:rPr>
                <w:rFonts w:cs="Arial"/>
              </w:rPr>
              <w:t>share best practice, expertise and skills with others</w:t>
            </w:r>
          </w:p>
          <w:p w14:paraId="4A46241A" w14:textId="77777777" w:rsidR="001454CA" w:rsidRPr="00B5544E" w:rsidRDefault="001454CA" w:rsidP="00DB5417">
            <w:pPr>
              <w:numPr>
                <w:ilvl w:val="0"/>
                <w:numId w:val="1"/>
              </w:numPr>
              <w:spacing w:after="0" w:line="276" w:lineRule="auto"/>
              <w:rPr>
                <w:rFonts w:cs="Arial"/>
              </w:rPr>
            </w:pPr>
            <w:r w:rsidRPr="00B5544E">
              <w:rPr>
                <w:rFonts w:cs="Arial"/>
              </w:rPr>
              <w:t>Seek to be positive and build up the common good through their own individual contribution to the life of their school</w:t>
            </w:r>
          </w:p>
          <w:p w14:paraId="7FE3CD49" w14:textId="77777777" w:rsidR="001454CA" w:rsidRPr="00B5544E" w:rsidRDefault="001454CA" w:rsidP="00DB5417">
            <w:pPr>
              <w:numPr>
                <w:ilvl w:val="0"/>
                <w:numId w:val="1"/>
              </w:numPr>
              <w:spacing w:after="0" w:line="276" w:lineRule="auto"/>
              <w:rPr>
                <w:rFonts w:cs="Arial"/>
              </w:rPr>
            </w:pPr>
            <w:r w:rsidRPr="00B5544E">
              <w:rPr>
                <w:rFonts w:cs="Arial"/>
              </w:rPr>
              <w:t>Offer ideas and suggestions for making things better</w:t>
            </w:r>
          </w:p>
          <w:p w14:paraId="61477389" w14:textId="77777777" w:rsidR="001454CA" w:rsidRPr="00B5544E" w:rsidRDefault="001454CA" w:rsidP="00DB5417">
            <w:pPr>
              <w:numPr>
                <w:ilvl w:val="0"/>
                <w:numId w:val="1"/>
              </w:numPr>
              <w:spacing w:after="0" w:line="276" w:lineRule="auto"/>
              <w:rPr>
                <w:rFonts w:cs="Arial"/>
              </w:rPr>
            </w:pPr>
            <w:r w:rsidRPr="00B5544E">
              <w:rPr>
                <w:rFonts w:cs="Arial"/>
              </w:rPr>
              <w:t>Engage actively in the appraisal and performance review process</w:t>
            </w:r>
          </w:p>
          <w:p w14:paraId="0D283F17" w14:textId="77777777" w:rsidR="001454CA" w:rsidRPr="00B5544E" w:rsidRDefault="001454CA" w:rsidP="00DB5417">
            <w:pPr>
              <w:numPr>
                <w:ilvl w:val="0"/>
                <w:numId w:val="1"/>
              </w:numPr>
              <w:spacing w:after="0" w:line="276" w:lineRule="auto"/>
              <w:rPr>
                <w:rFonts w:cs="Arial"/>
              </w:rPr>
            </w:pPr>
            <w:r w:rsidRPr="00B5544E">
              <w:rPr>
                <w:rFonts w:cs="Arial"/>
              </w:rPr>
              <w:t>Seek to develop a better work/life balance</w:t>
            </w:r>
          </w:p>
          <w:p w14:paraId="5C09138B" w14:textId="77777777" w:rsidR="001454CA" w:rsidRPr="00B5544E" w:rsidRDefault="001454CA" w:rsidP="00DB5417">
            <w:pPr>
              <w:numPr>
                <w:ilvl w:val="0"/>
                <w:numId w:val="1"/>
              </w:numPr>
              <w:spacing w:after="0" w:line="276" w:lineRule="auto"/>
              <w:rPr>
                <w:rFonts w:cs="Arial"/>
              </w:rPr>
            </w:pPr>
            <w:r w:rsidRPr="00B5544E">
              <w:rPr>
                <w:rFonts w:cs="Arial"/>
              </w:rPr>
              <w:t>Appreciate that whilst every effort has been made to explain the main duties and responsibilities of the post, each individual task undertaken may not be identified in this job description</w:t>
            </w:r>
          </w:p>
          <w:p w14:paraId="633FB28E" w14:textId="5322F8B7" w:rsidR="001454CA" w:rsidRPr="00B5544E" w:rsidRDefault="001454CA" w:rsidP="00DB5417">
            <w:pPr>
              <w:numPr>
                <w:ilvl w:val="0"/>
                <w:numId w:val="1"/>
              </w:numPr>
              <w:spacing w:after="0" w:line="276" w:lineRule="auto"/>
              <w:rPr>
                <w:rFonts w:cs="Arial"/>
              </w:rPr>
            </w:pPr>
            <w:r w:rsidRPr="00B5544E">
              <w:rPr>
                <w:rFonts w:cs="Arial"/>
              </w:rPr>
              <w:lastRenderedPageBreak/>
              <w:t>Work within the Trust and individual school’s Health &amp; Safety Policies to ensure a safe working environment for all staff and pupils.</w:t>
            </w:r>
          </w:p>
          <w:p w14:paraId="1DB1E37B" w14:textId="07F7F7E7" w:rsidR="001454CA" w:rsidRPr="00B5544E" w:rsidRDefault="001454CA" w:rsidP="00DB5417">
            <w:pPr>
              <w:numPr>
                <w:ilvl w:val="0"/>
                <w:numId w:val="1"/>
              </w:numPr>
              <w:spacing w:after="0" w:line="276" w:lineRule="auto"/>
              <w:rPr>
                <w:rFonts w:cs="Arial"/>
              </w:rPr>
            </w:pPr>
            <w:r w:rsidRPr="00B5544E">
              <w:rPr>
                <w:rFonts w:cs="Arial"/>
              </w:rPr>
              <w:t>Follow any reasonable request from the Headteacher or SLT to undertake work of a similar level that is not specified in this job description.</w:t>
            </w:r>
          </w:p>
          <w:p w14:paraId="4C709CC1" w14:textId="77777777" w:rsidR="001454CA" w:rsidRPr="00B5544E" w:rsidRDefault="001454CA" w:rsidP="00DB5417">
            <w:pPr>
              <w:numPr>
                <w:ilvl w:val="0"/>
                <w:numId w:val="1"/>
              </w:numPr>
              <w:spacing w:after="0" w:line="276" w:lineRule="auto"/>
              <w:rPr>
                <w:rFonts w:cs="Arial"/>
              </w:rPr>
            </w:pPr>
            <w:r w:rsidRPr="00B5544E">
              <w:rPr>
                <w:rFonts w:cs="Arial"/>
              </w:rPr>
              <w:t>Be courteous to colleagues and provide a welcoming environment to visitors and telephone callers.</w:t>
            </w:r>
          </w:p>
          <w:p w14:paraId="173A855D" w14:textId="66C1BBD7" w:rsidR="001454CA" w:rsidRPr="00B5544E" w:rsidRDefault="001454CA" w:rsidP="00DB5417">
            <w:pPr>
              <w:numPr>
                <w:ilvl w:val="0"/>
                <w:numId w:val="1"/>
              </w:numPr>
              <w:spacing w:after="0" w:line="276" w:lineRule="auto"/>
              <w:rPr>
                <w:rFonts w:cs="Arial"/>
              </w:rPr>
            </w:pPr>
            <w:r w:rsidRPr="00B5544E">
              <w:rPr>
                <w:rFonts w:cs="Arial"/>
              </w:rPr>
              <w:t>Promote equality and celebrate diversity, seeking to reduce disadvantage, and to encourage aspirations and participation from people who might not otherwise join in.</w:t>
            </w:r>
          </w:p>
          <w:p w14:paraId="46545845" w14:textId="6F9D8BB0" w:rsidR="00106053" w:rsidRPr="00B5544E" w:rsidRDefault="00106053" w:rsidP="00DB5417">
            <w:pPr>
              <w:spacing w:after="0" w:line="276" w:lineRule="auto"/>
              <w:rPr>
                <w:rFonts w:cs="Arial"/>
              </w:rPr>
            </w:pPr>
          </w:p>
          <w:p w14:paraId="3B1AEDD1" w14:textId="41A098E0" w:rsidR="00370DC7" w:rsidRPr="00B5544E" w:rsidRDefault="005D5FE7" w:rsidP="005D5FE7">
            <w:pPr>
              <w:spacing w:after="0" w:line="276" w:lineRule="auto"/>
              <w:rPr>
                <w:rFonts w:cs="Arial"/>
              </w:rPr>
            </w:pPr>
            <w:r w:rsidRPr="00B5544E">
              <w:rPr>
                <w:rFonts w:cs="Arial"/>
              </w:rPr>
              <w:t>This job description is current at the date shown, but following consultation with you, may be changed by the Head of HR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1454CA" w:rsidRPr="00B5544E" w14:paraId="717454A9" w14:textId="77777777" w:rsidTr="007C0AB0">
        <w:trPr>
          <w:jc w:val="center"/>
        </w:trPr>
        <w:tc>
          <w:tcPr>
            <w:tcW w:w="1818" w:type="dxa"/>
            <w:shd w:val="clear" w:color="auto" w:fill="BFBFBF" w:themeFill="background1" w:themeFillShade="BF"/>
            <w:tcMar>
              <w:top w:w="29" w:type="dxa"/>
              <w:left w:w="115" w:type="dxa"/>
              <w:bottom w:w="29" w:type="dxa"/>
              <w:right w:w="115" w:type="dxa"/>
            </w:tcMar>
          </w:tcPr>
          <w:p w14:paraId="25A939E2" w14:textId="46F978E7" w:rsidR="001454CA" w:rsidRPr="00B5544E" w:rsidRDefault="001454CA" w:rsidP="007C0AB0">
            <w:pPr>
              <w:pStyle w:val="Label"/>
              <w:rPr>
                <w:rFonts w:ascii="Century Gothic" w:hAnsi="Century Gothic" w:cs="Arial"/>
                <w:sz w:val="22"/>
              </w:rPr>
            </w:pPr>
            <w:r w:rsidRPr="00B5544E">
              <w:rPr>
                <w:rFonts w:ascii="Century Gothic" w:hAnsi="Century Gothic" w:cs="Arial"/>
                <w:sz w:val="22"/>
              </w:rPr>
              <w:lastRenderedPageBreak/>
              <w:t>Last Updated:</w:t>
            </w:r>
          </w:p>
        </w:tc>
        <w:tc>
          <w:tcPr>
            <w:tcW w:w="7758" w:type="dxa"/>
            <w:gridSpan w:val="4"/>
            <w:tcMar>
              <w:top w:w="29" w:type="dxa"/>
              <w:left w:w="115" w:type="dxa"/>
              <w:bottom w:w="29" w:type="dxa"/>
              <w:right w:w="115" w:type="dxa"/>
            </w:tcMar>
          </w:tcPr>
          <w:p w14:paraId="681E6778" w14:textId="1866354B" w:rsidR="001454CA" w:rsidRPr="00B5544E" w:rsidRDefault="005D5FE7" w:rsidP="00DB5417">
            <w:pPr>
              <w:spacing w:line="276" w:lineRule="auto"/>
              <w:rPr>
                <w:rFonts w:cs="Arial"/>
              </w:rPr>
            </w:pPr>
            <w:r w:rsidRPr="00B5544E">
              <w:rPr>
                <w:rFonts w:cs="Arial"/>
              </w:rPr>
              <w:t>October</w:t>
            </w:r>
            <w:r w:rsidR="006A6B00" w:rsidRPr="00B5544E">
              <w:rPr>
                <w:rFonts w:cs="Arial"/>
              </w:rPr>
              <w:t xml:space="preserve"> 2024</w:t>
            </w:r>
          </w:p>
        </w:tc>
      </w:tr>
    </w:tbl>
    <w:p w14:paraId="712B8A3E" w14:textId="7EE75D2D" w:rsidR="004760DC" w:rsidRPr="00B5544E" w:rsidRDefault="00106053" w:rsidP="00167D85">
      <w:pPr>
        <w:pStyle w:val="NoSpacing"/>
        <w:tabs>
          <w:tab w:val="left" w:pos="1050"/>
          <w:tab w:val="center" w:pos="3658"/>
        </w:tabs>
        <w:jc w:val="center"/>
        <w:rPr>
          <w:rFonts w:ascii="Century Gothic" w:hAnsi="Century Gothic" w:cs="Arial"/>
          <w:b/>
        </w:rPr>
      </w:pPr>
      <w:r w:rsidRPr="00B5544E">
        <w:rPr>
          <w:rFonts w:ascii="Century Gothic" w:hAnsi="Century Gothic" w:cs="Arial"/>
          <w:noProof/>
        </w:rPr>
        <w:drawing>
          <wp:anchor distT="0" distB="0" distL="114300" distR="114300" simplePos="0" relativeHeight="251664384" behindDoc="1" locked="0" layoutInCell="1" allowOverlap="1" wp14:anchorId="6BF36FC8" wp14:editId="33F2F37E">
            <wp:simplePos x="0" y="0"/>
            <wp:positionH relativeFrom="page">
              <wp:align>right</wp:align>
            </wp:positionH>
            <wp:positionV relativeFrom="page">
              <wp:align>bottom</wp:align>
            </wp:positionV>
            <wp:extent cx="7534275" cy="193611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4275" cy="1936115"/>
                    </a:xfrm>
                    <a:prstGeom prst="rect">
                      <a:avLst/>
                    </a:prstGeom>
                  </pic:spPr>
                </pic:pic>
              </a:graphicData>
            </a:graphic>
            <wp14:sizeRelH relativeFrom="margin">
              <wp14:pctWidth>0</wp14:pctWidth>
            </wp14:sizeRelH>
            <wp14:sizeRelV relativeFrom="margin">
              <wp14:pctHeight>0</wp14:pctHeight>
            </wp14:sizeRelV>
          </wp:anchor>
        </w:drawing>
      </w:r>
    </w:p>
    <w:p w14:paraId="1885D3DA" w14:textId="29A12785" w:rsidR="004760DC" w:rsidRPr="00B5544E" w:rsidRDefault="004760DC" w:rsidP="00167D85">
      <w:pPr>
        <w:pStyle w:val="NoSpacing"/>
        <w:tabs>
          <w:tab w:val="left" w:pos="1050"/>
          <w:tab w:val="center" w:pos="3658"/>
        </w:tabs>
        <w:jc w:val="center"/>
        <w:rPr>
          <w:rFonts w:ascii="Century Gothic" w:hAnsi="Century Gothic" w:cs="Arial"/>
          <w:b/>
        </w:rPr>
      </w:pPr>
    </w:p>
    <w:p w14:paraId="343E08D3" w14:textId="5A507043" w:rsidR="004760DC" w:rsidRPr="00B5544E" w:rsidRDefault="004760DC" w:rsidP="00167D85">
      <w:pPr>
        <w:pStyle w:val="NoSpacing"/>
        <w:tabs>
          <w:tab w:val="left" w:pos="1050"/>
          <w:tab w:val="center" w:pos="3658"/>
        </w:tabs>
        <w:jc w:val="center"/>
        <w:rPr>
          <w:rFonts w:ascii="Century Gothic" w:hAnsi="Century Gothic" w:cs="Arial"/>
          <w:b/>
        </w:rPr>
      </w:pPr>
    </w:p>
    <w:p w14:paraId="4702EB4F" w14:textId="4D69B1A0" w:rsidR="00370DC7" w:rsidRPr="00B5544E" w:rsidRDefault="00370DC7" w:rsidP="00167D85">
      <w:pPr>
        <w:pStyle w:val="NoSpacing"/>
        <w:tabs>
          <w:tab w:val="left" w:pos="1050"/>
          <w:tab w:val="center" w:pos="3658"/>
        </w:tabs>
        <w:jc w:val="center"/>
        <w:rPr>
          <w:rFonts w:ascii="Century Gothic" w:hAnsi="Century Gothic" w:cs="Arial"/>
          <w:b/>
        </w:rPr>
      </w:pPr>
    </w:p>
    <w:p w14:paraId="410E8BC6" w14:textId="08DFA3F1" w:rsidR="00370DC7" w:rsidRPr="00B5544E" w:rsidRDefault="00370DC7" w:rsidP="00167D85">
      <w:pPr>
        <w:pStyle w:val="NoSpacing"/>
        <w:tabs>
          <w:tab w:val="left" w:pos="1050"/>
          <w:tab w:val="center" w:pos="3658"/>
        </w:tabs>
        <w:jc w:val="center"/>
        <w:rPr>
          <w:rFonts w:ascii="Century Gothic" w:hAnsi="Century Gothic" w:cs="Arial"/>
          <w:b/>
        </w:rPr>
      </w:pPr>
    </w:p>
    <w:p w14:paraId="2326E6D9" w14:textId="6E18572C" w:rsidR="00DB5417" w:rsidRPr="00B5544E" w:rsidRDefault="00DB5417" w:rsidP="00167D85">
      <w:pPr>
        <w:pStyle w:val="NoSpacing"/>
        <w:tabs>
          <w:tab w:val="left" w:pos="1050"/>
          <w:tab w:val="center" w:pos="3658"/>
        </w:tabs>
        <w:jc w:val="center"/>
        <w:rPr>
          <w:rFonts w:ascii="Century Gothic" w:hAnsi="Century Gothic" w:cs="Arial"/>
          <w:b/>
        </w:rPr>
      </w:pPr>
    </w:p>
    <w:p w14:paraId="1F986F0F" w14:textId="35E952AA" w:rsidR="00DB5417" w:rsidRPr="00B5544E" w:rsidRDefault="00DB5417" w:rsidP="00167D85">
      <w:pPr>
        <w:pStyle w:val="NoSpacing"/>
        <w:tabs>
          <w:tab w:val="left" w:pos="1050"/>
          <w:tab w:val="center" w:pos="3658"/>
        </w:tabs>
        <w:jc w:val="center"/>
        <w:rPr>
          <w:rFonts w:ascii="Century Gothic" w:hAnsi="Century Gothic" w:cs="Arial"/>
          <w:b/>
        </w:rPr>
      </w:pPr>
    </w:p>
    <w:p w14:paraId="531510C9" w14:textId="6A31BE5E" w:rsidR="00DB5417" w:rsidRPr="00B5544E" w:rsidRDefault="00DB5417" w:rsidP="00167D85">
      <w:pPr>
        <w:pStyle w:val="NoSpacing"/>
        <w:tabs>
          <w:tab w:val="left" w:pos="1050"/>
          <w:tab w:val="center" w:pos="3658"/>
        </w:tabs>
        <w:jc w:val="center"/>
        <w:rPr>
          <w:rFonts w:ascii="Century Gothic" w:hAnsi="Century Gothic" w:cs="Arial"/>
          <w:b/>
        </w:rPr>
      </w:pPr>
    </w:p>
    <w:p w14:paraId="116103B4" w14:textId="51D7C4EA" w:rsidR="00DB5417" w:rsidRPr="00B5544E" w:rsidRDefault="00DB5417" w:rsidP="00167D85">
      <w:pPr>
        <w:pStyle w:val="NoSpacing"/>
        <w:tabs>
          <w:tab w:val="left" w:pos="1050"/>
          <w:tab w:val="center" w:pos="3658"/>
        </w:tabs>
        <w:jc w:val="center"/>
        <w:rPr>
          <w:rFonts w:ascii="Century Gothic" w:hAnsi="Century Gothic" w:cs="Arial"/>
          <w:b/>
        </w:rPr>
      </w:pPr>
    </w:p>
    <w:p w14:paraId="5DAA2B82" w14:textId="645406A5" w:rsidR="00DB5417" w:rsidRPr="00B5544E" w:rsidRDefault="00DB5417" w:rsidP="00167D85">
      <w:pPr>
        <w:pStyle w:val="NoSpacing"/>
        <w:tabs>
          <w:tab w:val="left" w:pos="1050"/>
          <w:tab w:val="center" w:pos="3658"/>
        </w:tabs>
        <w:jc w:val="center"/>
        <w:rPr>
          <w:rFonts w:ascii="Century Gothic" w:hAnsi="Century Gothic" w:cs="Arial"/>
          <w:b/>
        </w:rPr>
      </w:pPr>
    </w:p>
    <w:p w14:paraId="068FE1C7" w14:textId="58D5501B" w:rsidR="00DB5417" w:rsidRPr="00B5544E" w:rsidRDefault="00DB5417" w:rsidP="00167D85">
      <w:pPr>
        <w:pStyle w:val="NoSpacing"/>
        <w:tabs>
          <w:tab w:val="left" w:pos="1050"/>
          <w:tab w:val="center" w:pos="3658"/>
        </w:tabs>
        <w:jc w:val="center"/>
        <w:rPr>
          <w:rFonts w:ascii="Century Gothic" w:hAnsi="Century Gothic" w:cs="Arial"/>
          <w:b/>
        </w:rPr>
      </w:pPr>
    </w:p>
    <w:p w14:paraId="0A6EFA39" w14:textId="5E820B16" w:rsidR="00DB5417" w:rsidRPr="00B5544E" w:rsidRDefault="00DB5417" w:rsidP="00167D85">
      <w:pPr>
        <w:pStyle w:val="NoSpacing"/>
        <w:tabs>
          <w:tab w:val="left" w:pos="1050"/>
          <w:tab w:val="center" w:pos="3658"/>
        </w:tabs>
        <w:jc w:val="center"/>
        <w:rPr>
          <w:rFonts w:ascii="Century Gothic" w:hAnsi="Century Gothic" w:cs="Arial"/>
          <w:b/>
        </w:rPr>
      </w:pPr>
    </w:p>
    <w:p w14:paraId="3DF0358A" w14:textId="4342D436" w:rsidR="00DB5417" w:rsidRPr="00B5544E" w:rsidRDefault="00DB5417" w:rsidP="00167D85">
      <w:pPr>
        <w:pStyle w:val="NoSpacing"/>
        <w:tabs>
          <w:tab w:val="left" w:pos="1050"/>
          <w:tab w:val="center" w:pos="3658"/>
        </w:tabs>
        <w:jc w:val="center"/>
        <w:rPr>
          <w:rFonts w:ascii="Century Gothic" w:hAnsi="Century Gothic" w:cs="Arial"/>
          <w:b/>
        </w:rPr>
      </w:pPr>
    </w:p>
    <w:p w14:paraId="75D3F6BA" w14:textId="5FAD38FA" w:rsidR="00DB5417" w:rsidRPr="00B5544E" w:rsidRDefault="00DB5417" w:rsidP="00167D85">
      <w:pPr>
        <w:pStyle w:val="NoSpacing"/>
        <w:tabs>
          <w:tab w:val="left" w:pos="1050"/>
          <w:tab w:val="center" w:pos="3658"/>
        </w:tabs>
        <w:jc w:val="center"/>
        <w:rPr>
          <w:rFonts w:ascii="Century Gothic" w:hAnsi="Century Gothic" w:cs="Arial"/>
          <w:b/>
        </w:rPr>
      </w:pPr>
    </w:p>
    <w:p w14:paraId="136FAEF5" w14:textId="3E97A234" w:rsidR="00DB5417" w:rsidRPr="00B5544E" w:rsidRDefault="00DB5417" w:rsidP="00167D85">
      <w:pPr>
        <w:pStyle w:val="NoSpacing"/>
        <w:tabs>
          <w:tab w:val="left" w:pos="1050"/>
          <w:tab w:val="center" w:pos="3658"/>
        </w:tabs>
        <w:jc w:val="center"/>
        <w:rPr>
          <w:rFonts w:ascii="Century Gothic" w:hAnsi="Century Gothic" w:cs="Arial"/>
          <w:b/>
        </w:rPr>
      </w:pPr>
    </w:p>
    <w:p w14:paraId="5A367D61" w14:textId="7774DFEE" w:rsidR="00DB5417" w:rsidRPr="00B5544E" w:rsidRDefault="00DB5417" w:rsidP="00167D85">
      <w:pPr>
        <w:pStyle w:val="NoSpacing"/>
        <w:tabs>
          <w:tab w:val="left" w:pos="1050"/>
          <w:tab w:val="center" w:pos="3658"/>
        </w:tabs>
        <w:jc w:val="center"/>
        <w:rPr>
          <w:rFonts w:ascii="Century Gothic" w:hAnsi="Century Gothic" w:cs="Arial"/>
          <w:b/>
        </w:rPr>
      </w:pPr>
    </w:p>
    <w:p w14:paraId="59BFAAAA" w14:textId="290329AE" w:rsidR="00DB5417" w:rsidRPr="00B5544E" w:rsidRDefault="00DB5417" w:rsidP="00167D85">
      <w:pPr>
        <w:pStyle w:val="NoSpacing"/>
        <w:tabs>
          <w:tab w:val="left" w:pos="1050"/>
          <w:tab w:val="center" w:pos="3658"/>
        </w:tabs>
        <w:jc w:val="center"/>
        <w:rPr>
          <w:rFonts w:ascii="Century Gothic" w:hAnsi="Century Gothic" w:cs="Arial"/>
          <w:b/>
        </w:rPr>
      </w:pPr>
    </w:p>
    <w:p w14:paraId="7962BD97" w14:textId="5C1051B3" w:rsidR="00DB5417" w:rsidRPr="00B5544E" w:rsidRDefault="00DB5417" w:rsidP="00167D85">
      <w:pPr>
        <w:pStyle w:val="NoSpacing"/>
        <w:tabs>
          <w:tab w:val="left" w:pos="1050"/>
          <w:tab w:val="center" w:pos="3658"/>
        </w:tabs>
        <w:jc w:val="center"/>
        <w:rPr>
          <w:rFonts w:ascii="Century Gothic" w:hAnsi="Century Gothic" w:cs="Arial"/>
          <w:b/>
        </w:rPr>
      </w:pPr>
    </w:p>
    <w:p w14:paraId="791B2600" w14:textId="218DD65F" w:rsidR="00DB5417" w:rsidRPr="00B5544E" w:rsidRDefault="00DB5417" w:rsidP="00167D85">
      <w:pPr>
        <w:pStyle w:val="NoSpacing"/>
        <w:tabs>
          <w:tab w:val="left" w:pos="1050"/>
          <w:tab w:val="center" w:pos="3658"/>
        </w:tabs>
        <w:jc w:val="center"/>
        <w:rPr>
          <w:rFonts w:ascii="Century Gothic" w:hAnsi="Century Gothic" w:cs="Arial"/>
          <w:b/>
        </w:rPr>
      </w:pPr>
    </w:p>
    <w:p w14:paraId="5965C477" w14:textId="298639C8" w:rsidR="00DB5417" w:rsidRPr="00B5544E" w:rsidRDefault="00DB5417" w:rsidP="00167D85">
      <w:pPr>
        <w:pStyle w:val="NoSpacing"/>
        <w:tabs>
          <w:tab w:val="left" w:pos="1050"/>
          <w:tab w:val="center" w:pos="3658"/>
        </w:tabs>
        <w:jc w:val="center"/>
        <w:rPr>
          <w:rFonts w:ascii="Century Gothic" w:hAnsi="Century Gothic" w:cs="Arial"/>
          <w:b/>
        </w:rPr>
      </w:pPr>
    </w:p>
    <w:p w14:paraId="136508B8" w14:textId="260C4660" w:rsidR="00DB5417" w:rsidRPr="00B5544E" w:rsidRDefault="00DB5417" w:rsidP="00167D85">
      <w:pPr>
        <w:pStyle w:val="NoSpacing"/>
        <w:tabs>
          <w:tab w:val="left" w:pos="1050"/>
          <w:tab w:val="center" w:pos="3658"/>
        </w:tabs>
        <w:jc w:val="center"/>
        <w:rPr>
          <w:rFonts w:ascii="Century Gothic" w:hAnsi="Century Gothic" w:cs="Arial"/>
          <w:b/>
        </w:rPr>
      </w:pPr>
    </w:p>
    <w:p w14:paraId="3FF487F3" w14:textId="23103C29" w:rsidR="00DB5417" w:rsidRPr="00B5544E" w:rsidRDefault="00DB5417" w:rsidP="00167D85">
      <w:pPr>
        <w:pStyle w:val="NoSpacing"/>
        <w:tabs>
          <w:tab w:val="left" w:pos="1050"/>
          <w:tab w:val="center" w:pos="3658"/>
        </w:tabs>
        <w:jc w:val="center"/>
        <w:rPr>
          <w:rFonts w:ascii="Century Gothic" w:hAnsi="Century Gothic" w:cs="Arial"/>
          <w:b/>
        </w:rPr>
      </w:pPr>
    </w:p>
    <w:p w14:paraId="40E0C44A" w14:textId="09D72B18" w:rsidR="00DB5417" w:rsidRPr="00B5544E" w:rsidRDefault="00DB5417" w:rsidP="00167D85">
      <w:pPr>
        <w:pStyle w:val="NoSpacing"/>
        <w:tabs>
          <w:tab w:val="left" w:pos="1050"/>
          <w:tab w:val="center" w:pos="3658"/>
        </w:tabs>
        <w:jc w:val="center"/>
        <w:rPr>
          <w:rFonts w:ascii="Century Gothic" w:hAnsi="Century Gothic" w:cs="Arial"/>
          <w:b/>
        </w:rPr>
      </w:pPr>
    </w:p>
    <w:p w14:paraId="1E9CF3E3" w14:textId="06451FD7" w:rsidR="00DB5417" w:rsidRPr="00B5544E" w:rsidRDefault="00DB5417" w:rsidP="00167D85">
      <w:pPr>
        <w:pStyle w:val="NoSpacing"/>
        <w:tabs>
          <w:tab w:val="left" w:pos="1050"/>
          <w:tab w:val="center" w:pos="3658"/>
        </w:tabs>
        <w:jc w:val="center"/>
        <w:rPr>
          <w:rFonts w:ascii="Century Gothic" w:hAnsi="Century Gothic" w:cs="Arial"/>
          <w:b/>
        </w:rPr>
      </w:pPr>
    </w:p>
    <w:p w14:paraId="24E31C73" w14:textId="387EE416" w:rsidR="00DB5417" w:rsidRPr="00B5544E" w:rsidRDefault="00DB5417" w:rsidP="00167D85">
      <w:pPr>
        <w:pStyle w:val="NoSpacing"/>
        <w:tabs>
          <w:tab w:val="left" w:pos="1050"/>
          <w:tab w:val="center" w:pos="3658"/>
        </w:tabs>
        <w:jc w:val="center"/>
        <w:rPr>
          <w:rFonts w:ascii="Century Gothic" w:hAnsi="Century Gothic" w:cs="Arial"/>
          <w:b/>
        </w:rPr>
      </w:pPr>
    </w:p>
    <w:p w14:paraId="71330752" w14:textId="77777777" w:rsidR="00DB5417" w:rsidRPr="00B5544E" w:rsidRDefault="00DB5417" w:rsidP="00167D85">
      <w:pPr>
        <w:pStyle w:val="NoSpacing"/>
        <w:tabs>
          <w:tab w:val="left" w:pos="1050"/>
          <w:tab w:val="center" w:pos="3658"/>
        </w:tabs>
        <w:jc w:val="center"/>
        <w:rPr>
          <w:rFonts w:ascii="Century Gothic" w:hAnsi="Century Gothic" w:cs="Arial"/>
          <w:b/>
        </w:rPr>
      </w:pPr>
    </w:p>
    <w:p w14:paraId="7BCA7B01" w14:textId="77777777" w:rsidR="00B5544E" w:rsidRDefault="00B5544E" w:rsidP="00B5544E">
      <w:pPr>
        <w:tabs>
          <w:tab w:val="center" w:pos="5187"/>
          <w:tab w:val="right" w:pos="10067"/>
        </w:tabs>
        <w:spacing w:after="0"/>
        <w:jc w:val="center"/>
        <w:rPr>
          <w:b/>
        </w:rPr>
      </w:pPr>
    </w:p>
    <w:p w14:paraId="5412478C" w14:textId="3289382C" w:rsidR="00B5544E" w:rsidRDefault="00B5544E" w:rsidP="00B5544E">
      <w:pPr>
        <w:tabs>
          <w:tab w:val="center" w:pos="5187"/>
          <w:tab w:val="right" w:pos="10067"/>
        </w:tabs>
        <w:spacing w:after="0"/>
        <w:jc w:val="center"/>
        <w:rPr>
          <w:b/>
        </w:rPr>
      </w:pPr>
    </w:p>
    <w:p w14:paraId="74EDD05C" w14:textId="77777777" w:rsidR="00B5544E" w:rsidRDefault="00B5544E" w:rsidP="00B5544E">
      <w:pPr>
        <w:tabs>
          <w:tab w:val="center" w:pos="5187"/>
          <w:tab w:val="right" w:pos="10067"/>
        </w:tabs>
        <w:spacing w:after="0"/>
        <w:jc w:val="center"/>
        <w:rPr>
          <w:b/>
        </w:rPr>
      </w:pPr>
    </w:p>
    <w:p w14:paraId="000F34AA" w14:textId="77777777" w:rsidR="00B5544E" w:rsidRDefault="00B5544E" w:rsidP="00B5544E">
      <w:pPr>
        <w:tabs>
          <w:tab w:val="center" w:pos="5187"/>
          <w:tab w:val="right" w:pos="10067"/>
        </w:tabs>
        <w:spacing w:after="0"/>
        <w:jc w:val="center"/>
        <w:rPr>
          <w:b/>
        </w:rPr>
      </w:pPr>
    </w:p>
    <w:p w14:paraId="34CD92C6" w14:textId="7700EC0B" w:rsidR="00B5544E" w:rsidRDefault="00B5544E" w:rsidP="00B5544E">
      <w:pPr>
        <w:tabs>
          <w:tab w:val="center" w:pos="5187"/>
          <w:tab w:val="right" w:pos="10067"/>
        </w:tabs>
        <w:spacing w:after="0"/>
        <w:jc w:val="center"/>
        <w:rPr>
          <w:b/>
        </w:rPr>
      </w:pPr>
      <w:r w:rsidRPr="00B5544E">
        <w:rPr>
          <w:rFonts w:cs="Arial"/>
          <w:b/>
          <w:noProof/>
        </w:rPr>
        <w:lastRenderedPageBreak/>
        <w:drawing>
          <wp:anchor distT="0" distB="0" distL="114300" distR="114300" simplePos="0" relativeHeight="251666432" behindDoc="1" locked="0" layoutInCell="1" allowOverlap="1" wp14:anchorId="03697002" wp14:editId="741BF086">
            <wp:simplePos x="0" y="0"/>
            <wp:positionH relativeFrom="page">
              <wp:posOffset>6155</wp:posOffset>
            </wp:positionH>
            <wp:positionV relativeFrom="paragraph">
              <wp:posOffset>-914156</wp:posOffset>
            </wp:positionV>
            <wp:extent cx="7571740" cy="12560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1256030"/>
                    </a:xfrm>
                    <a:prstGeom prst="rect">
                      <a:avLst/>
                    </a:prstGeom>
                    <a:noFill/>
                  </pic:spPr>
                </pic:pic>
              </a:graphicData>
            </a:graphic>
          </wp:anchor>
        </w:drawing>
      </w:r>
    </w:p>
    <w:p w14:paraId="6D731971" w14:textId="77777777" w:rsidR="00B5544E" w:rsidRDefault="00B5544E" w:rsidP="00B5544E">
      <w:pPr>
        <w:tabs>
          <w:tab w:val="center" w:pos="5187"/>
          <w:tab w:val="right" w:pos="10067"/>
        </w:tabs>
        <w:spacing w:after="0"/>
        <w:jc w:val="center"/>
        <w:rPr>
          <w:b/>
        </w:rPr>
      </w:pPr>
    </w:p>
    <w:p w14:paraId="71A6986F" w14:textId="77777777" w:rsidR="00B5544E" w:rsidRDefault="00B5544E" w:rsidP="00B5544E">
      <w:pPr>
        <w:tabs>
          <w:tab w:val="center" w:pos="5187"/>
          <w:tab w:val="right" w:pos="10067"/>
        </w:tabs>
        <w:spacing w:after="0"/>
        <w:jc w:val="center"/>
        <w:rPr>
          <w:b/>
        </w:rPr>
      </w:pPr>
    </w:p>
    <w:p w14:paraId="68CDE29D" w14:textId="796C49D8" w:rsidR="00B5544E" w:rsidRDefault="00B5544E" w:rsidP="00B5544E">
      <w:pPr>
        <w:tabs>
          <w:tab w:val="center" w:pos="5187"/>
          <w:tab w:val="right" w:pos="10067"/>
        </w:tabs>
        <w:spacing w:after="0"/>
        <w:jc w:val="center"/>
        <w:rPr>
          <w:b/>
        </w:rPr>
      </w:pPr>
      <w:r w:rsidRPr="00B5544E">
        <w:rPr>
          <w:b/>
        </w:rPr>
        <w:t>PERSON SPECIFICATION</w:t>
      </w:r>
    </w:p>
    <w:p w14:paraId="4A59DA61" w14:textId="77777777" w:rsidR="00B5544E" w:rsidRPr="00B5544E" w:rsidRDefault="00B5544E" w:rsidP="00B5544E">
      <w:pPr>
        <w:tabs>
          <w:tab w:val="center" w:pos="5187"/>
          <w:tab w:val="right" w:pos="10067"/>
        </w:tabs>
        <w:spacing w:after="0"/>
        <w:jc w:val="center"/>
        <w:rPr>
          <w:b/>
        </w:rPr>
      </w:pPr>
    </w:p>
    <w:tbl>
      <w:tblPr>
        <w:tblStyle w:val="TableGrid"/>
        <w:tblW w:w="0" w:type="auto"/>
        <w:tblInd w:w="0" w:type="dxa"/>
        <w:tblLook w:val="04A0" w:firstRow="1" w:lastRow="0" w:firstColumn="1" w:lastColumn="0" w:noHBand="0" w:noVBand="1"/>
      </w:tblPr>
      <w:tblGrid>
        <w:gridCol w:w="7792"/>
        <w:gridCol w:w="1473"/>
      </w:tblGrid>
      <w:tr w:rsidR="00B5544E" w:rsidRPr="00B5544E" w14:paraId="2B011B15" w14:textId="77777777" w:rsidTr="004A0A0D">
        <w:tc>
          <w:tcPr>
            <w:tcW w:w="7792" w:type="dxa"/>
            <w:tcBorders>
              <w:bottom w:val="single" w:sz="4" w:space="0" w:color="auto"/>
            </w:tcBorders>
            <w:shd w:val="clear" w:color="auto" w:fill="D9D9D9" w:themeFill="background1" w:themeFillShade="D9"/>
          </w:tcPr>
          <w:p w14:paraId="3D7B843E" w14:textId="77777777" w:rsidR="00B5544E" w:rsidRPr="00B5544E" w:rsidRDefault="00B5544E" w:rsidP="004A0A0D">
            <w:pPr>
              <w:tabs>
                <w:tab w:val="center" w:pos="5187"/>
                <w:tab w:val="right" w:pos="10067"/>
              </w:tabs>
              <w:rPr>
                <w:rFonts w:ascii="Century Gothic" w:hAnsi="Century Gothic"/>
                <w:b/>
              </w:rPr>
            </w:pPr>
            <w:bookmarkStart w:id="1" w:name="_Hlk178576694"/>
            <w:r w:rsidRPr="00B5544E">
              <w:rPr>
                <w:rFonts w:ascii="Century Gothic" w:hAnsi="Century Gothic"/>
                <w:b/>
              </w:rPr>
              <w:t>Categories</w:t>
            </w:r>
          </w:p>
        </w:tc>
        <w:tc>
          <w:tcPr>
            <w:tcW w:w="1473" w:type="dxa"/>
            <w:tcBorders>
              <w:bottom w:val="single" w:sz="4" w:space="0" w:color="auto"/>
            </w:tcBorders>
            <w:shd w:val="clear" w:color="auto" w:fill="D9D9D9" w:themeFill="background1" w:themeFillShade="D9"/>
          </w:tcPr>
          <w:p w14:paraId="468D04E2" w14:textId="77777777" w:rsidR="00B5544E" w:rsidRPr="00B5544E" w:rsidRDefault="00B5544E" w:rsidP="004A0A0D">
            <w:pPr>
              <w:tabs>
                <w:tab w:val="center" w:pos="5187"/>
                <w:tab w:val="right" w:pos="10067"/>
              </w:tabs>
              <w:jc w:val="center"/>
              <w:rPr>
                <w:rFonts w:ascii="Century Gothic" w:hAnsi="Century Gothic"/>
                <w:b/>
              </w:rPr>
            </w:pPr>
            <w:r w:rsidRPr="00B5544E">
              <w:rPr>
                <w:rFonts w:ascii="Century Gothic" w:hAnsi="Century Gothic"/>
                <w:b/>
              </w:rPr>
              <w:t>Essential / Desirable</w:t>
            </w:r>
          </w:p>
        </w:tc>
      </w:tr>
      <w:tr w:rsidR="00B5544E" w:rsidRPr="00B5544E" w14:paraId="3517E1B0" w14:textId="77777777" w:rsidTr="004A0A0D">
        <w:tc>
          <w:tcPr>
            <w:tcW w:w="7792" w:type="dxa"/>
            <w:tcBorders>
              <w:bottom w:val="nil"/>
            </w:tcBorders>
          </w:tcPr>
          <w:p w14:paraId="6478CB52"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
              </w:rPr>
              <w:t>QUALIFICATIONS</w:t>
            </w:r>
          </w:p>
        </w:tc>
        <w:tc>
          <w:tcPr>
            <w:tcW w:w="1473" w:type="dxa"/>
            <w:tcBorders>
              <w:bottom w:val="nil"/>
            </w:tcBorders>
          </w:tcPr>
          <w:p w14:paraId="091CE8B3" w14:textId="77777777" w:rsidR="00B5544E" w:rsidRPr="00B5544E" w:rsidRDefault="00B5544E" w:rsidP="004A0A0D">
            <w:pPr>
              <w:tabs>
                <w:tab w:val="center" w:pos="5187"/>
                <w:tab w:val="right" w:pos="10067"/>
              </w:tabs>
              <w:rPr>
                <w:rFonts w:ascii="Century Gothic" w:hAnsi="Century Gothic"/>
                <w:b/>
              </w:rPr>
            </w:pPr>
          </w:p>
        </w:tc>
      </w:tr>
      <w:tr w:rsidR="00B5544E" w:rsidRPr="00B5544E" w14:paraId="059C401B" w14:textId="77777777" w:rsidTr="004A0A0D">
        <w:tc>
          <w:tcPr>
            <w:tcW w:w="7792" w:type="dxa"/>
            <w:tcBorders>
              <w:top w:val="nil"/>
              <w:bottom w:val="single" w:sz="4" w:space="0" w:color="auto"/>
            </w:tcBorders>
          </w:tcPr>
          <w:p w14:paraId="7039DB6D"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Educated to degree level or equivalent.</w:t>
            </w:r>
            <w:r w:rsidRPr="00B5544E">
              <w:rPr>
                <w:rFonts w:ascii="Century Gothic" w:hAnsi="Century Gothic"/>
                <w:bCs/>
              </w:rPr>
              <w:tab/>
            </w:r>
          </w:p>
        </w:tc>
        <w:tc>
          <w:tcPr>
            <w:tcW w:w="1473" w:type="dxa"/>
            <w:tcBorders>
              <w:top w:val="nil"/>
              <w:bottom w:val="single" w:sz="4" w:space="0" w:color="auto"/>
            </w:tcBorders>
          </w:tcPr>
          <w:p w14:paraId="76A3D12A"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bookmarkEnd w:id="1"/>
      <w:tr w:rsidR="00B5544E" w:rsidRPr="00B5544E" w14:paraId="4E46E47A" w14:textId="77777777" w:rsidTr="004A0A0D">
        <w:tc>
          <w:tcPr>
            <w:tcW w:w="7792" w:type="dxa"/>
            <w:tcBorders>
              <w:bottom w:val="nil"/>
            </w:tcBorders>
          </w:tcPr>
          <w:p w14:paraId="56540B6C"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
              </w:rPr>
              <w:t>EXPERIENCE</w:t>
            </w:r>
          </w:p>
        </w:tc>
        <w:tc>
          <w:tcPr>
            <w:tcW w:w="1473" w:type="dxa"/>
            <w:tcBorders>
              <w:bottom w:val="nil"/>
            </w:tcBorders>
          </w:tcPr>
          <w:p w14:paraId="7147103D" w14:textId="77777777" w:rsidR="00B5544E" w:rsidRPr="00B5544E" w:rsidRDefault="00B5544E" w:rsidP="004A0A0D">
            <w:pPr>
              <w:tabs>
                <w:tab w:val="center" w:pos="5187"/>
                <w:tab w:val="right" w:pos="10067"/>
              </w:tabs>
              <w:rPr>
                <w:rFonts w:ascii="Century Gothic" w:hAnsi="Century Gothic"/>
                <w:bCs/>
              </w:rPr>
            </w:pPr>
          </w:p>
        </w:tc>
      </w:tr>
      <w:tr w:rsidR="00B5544E" w:rsidRPr="00B5544E" w14:paraId="4433A852" w14:textId="77777777" w:rsidTr="004A0A0D">
        <w:tc>
          <w:tcPr>
            <w:tcW w:w="7792" w:type="dxa"/>
            <w:tcBorders>
              <w:top w:val="nil"/>
            </w:tcBorders>
          </w:tcPr>
          <w:p w14:paraId="10B800F4"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Considerable successful experience in a broad-ranging marketing or communications position with demonstrable expertise in delivering marketing and communications activities, either in-house or at an agency.</w:t>
            </w:r>
          </w:p>
        </w:tc>
        <w:tc>
          <w:tcPr>
            <w:tcW w:w="1473" w:type="dxa"/>
            <w:tcBorders>
              <w:top w:val="nil"/>
            </w:tcBorders>
          </w:tcPr>
          <w:p w14:paraId="7E0941F1"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511B0161" w14:textId="77777777" w:rsidTr="004A0A0D">
        <w:tc>
          <w:tcPr>
            <w:tcW w:w="7792" w:type="dxa"/>
          </w:tcPr>
          <w:p w14:paraId="0CCD2FAD"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Good working knowledge of all communications disciplines, including social and digital media, and their use as part of an integrated communication strategy.</w:t>
            </w:r>
          </w:p>
        </w:tc>
        <w:tc>
          <w:tcPr>
            <w:tcW w:w="1473" w:type="dxa"/>
          </w:tcPr>
          <w:p w14:paraId="36AACA2D"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3157B201" w14:textId="77777777" w:rsidTr="004A0A0D">
        <w:tc>
          <w:tcPr>
            <w:tcW w:w="7792" w:type="dxa"/>
          </w:tcPr>
          <w:p w14:paraId="1410C8B2"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Outstanding copywriting skills and the ability to write a wide range of compelling, accurate and engaging copy on and offline.</w:t>
            </w:r>
          </w:p>
        </w:tc>
        <w:tc>
          <w:tcPr>
            <w:tcW w:w="1473" w:type="dxa"/>
          </w:tcPr>
          <w:p w14:paraId="62F02210"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657485C2" w14:textId="77777777" w:rsidTr="004A0A0D">
        <w:tc>
          <w:tcPr>
            <w:tcW w:w="7792" w:type="dxa"/>
          </w:tcPr>
          <w:p w14:paraId="0C54A350"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Proven ability in using web analytics tool and how to use this data to improve communications.</w:t>
            </w:r>
          </w:p>
        </w:tc>
        <w:tc>
          <w:tcPr>
            <w:tcW w:w="1473" w:type="dxa"/>
          </w:tcPr>
          <w:p w14:paraId="2609EA76"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5353ABC0" w14:textId="77777777" w:rsidTr="004A0A0D">
        <w:tc>
          <w:tcPr>
            <w:tcW w:w="7792" w:type="dxa"/>
          </w:tcPr>
          <w:p w14:paraId="423C5BF6"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Experience in successfully managing a significant workload including multiple projects and working to tight deadlines.</w:t>
            </w:r>
          </w:p>
        </w:tc>
        <w:tc>
          <w:tcPr>
            <w:tcW w:w="1473" w:type="dxa"/>
          </w:tcPr>
          <w:p w14:paraId="20A0C935"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559719BA" w14:textId="77777777" w:rsidTr="004A0A0D">
        <w:tc>
          <w:tcPr>
            <w:tcW w:w="7792" w:type="dxa"/>
          </w:tcPr>
          <w:p w14:paraId="4BF0D91D"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Experience managing external agencies and working within brand guidelines, acting as a brand guardian for any communications activity.</w:t>
            </w:r>
          </w:p>
        </w:tc>
        <w:tc>
          <w:tcPr>
            <w:tcW w:w="1473" w:type="dxa"/>
          </w:tcPr>
          <w:p w14:paraId="71C60ABE"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64843991" w14:textId="77777777" w:rsidTr="004A0A0D">
        <w:tc>
          <w:tcPr>
            <w:tcW w:w="7792" w:type="dxa"/>
          </w:tcPr>
          <w:p w14:paraId="20C2D468"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Experience in aspects of media, public relations or communications.</w:t>
            </w:r>
          </w:p>
        </w:tc>
        <w:tc>
          <w:tcPr>
            <w:tcW w:w="1473" w:type="dxa"/>
          </w:tcPr>
          <w:p w14:paraId="6D5B5978"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43E37A9E" w14:textId="77777777" w:rsidTr="004A0A0D">
        <w:tc>
          <w:tcPr>
            <w:tcW w:w="7792" w:type="dxa"/>
          </w:tcPr>
          <w:p w14:paraId="3FA15BF3"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Experience of using a variety of communication channels and proven ability to provide advice on the most appropriate channels depending on context &amp; user need.</w:t>
            </w:r>
          </w:p>
        </w:tc>
        <w:tc>
          <w:tcPr>
            <w:tcW w:w="1473" w:type="dxa"/>
          </w:tcPr>
          <w:p w14:paraId="2C513ED0"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45A63F31" w14:textId="77777777" w:rsidTr="004A0A0D">
        <w:tc>
          <w:tcPr>
            <w:tcW w:w="7792" w:type="dxa"/>
            <w:tcBorders>
              <w:bottom w:val="single" w:sz="4" w:space="0" w:color="auto"/>
            </w:tcBorders>
          </w:tcPr>
          <w:p w14:paraId="08E3DD10"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Demonstrate strong experience and skills in video production, photography &amp; graphic design.  Proficiency in using tools such as Adobe Creative Suite or similar is essential.</w:t>
            </w:r>
          </w:p>
        </w:tc>
        <w:tc>
          <w:tcPr>
            <w:tcW w:w="1473" w:type="dxa"/>
            <w:tcBorders>
              <w:bottom w:val="single" w:sz="4" w:space="0" w:color="auto"/>
            </w:tcBorders>
          </w:tcPr>
          <w:p w14:paraId="28A4643D"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7CAA32B4" w14:textId="77777777" w:rsidTr="004A0A0D">
        <w:tc>
          <w:tcPr>
            <w:tcW w:w="7792" w:type="dxa"/>
            <w:tcBorders>
              <w:bottom w:val="nil"/>
            </w:tcBorders>
          </w:tcPr>
          <w:p w14:paraId="15D31C23"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
              </w:rPr>
              <w:t>ABILITIES, SKILLS &amp; KNOWLEDGE</w:t>
            </w:r>
          </w:p>
        </w:tc>
        <w:tc>
          <w:tcPr>
            <w:tcW w:w="1473" w:type="dxa"/>
            <w:tcBorders>
              <w:bottom w:val="nil"/>
            </w:tcBorders>
          </w:tcPr>
          <w:p w14:paraId="5EEB1C51" w14:textId="77777777" w:rsidR="00B5544E" w:rsidRPr="00B5544E" w:rsidRDefault="00B5544E" w:rsidP="004A0A0D">
            <w:pPr>
              <w:tabs>
                <w:tab w:val="center" w:pos="5187"/>
                <w:tab w:val="right" w:pos="10067"/>
              </w:tabs>
              <w:jc w:val="center"/>
              <w:rPr>
                <w:rFonts w:ascii="Century Gothic" w:hAnsi="Century Gothic"/>
                <w:bCs/>
              </w:rPr>
            </w:pPr>
          </w:p>
        </w:tc>
      </w:tr>
      <w:tr w:rsidR="00B5544E" w:rsidRPr="00B5544E" w14:paraId="0858A37B" w14:textId="77777777" w:rsidTr="004A0A0D">
        <w:tc>
          <w:tcPr>
            <w:tcW w:w="7792" w:type="dxa"/>
            <w:tcBorders>
              <w:top w:val="nil"/>
            </w:tcBorders>
          </w:tcPr>
          <w:p w14:paraId="28681715"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Cs/>
              </w:rPr>
              <w:t>Up to date knowledge of the marketing mix, including demonstrable experience of delivering branding, marketing, collateral and digital marketing communications projects.</w:t>
            </w:r>
          </w:p>
        </w:tc>
        <w:tc>
          <w:tcPr>
            <w:tcW w:w="1473" w:type="dxa"/>
            <w:tcBorders>
              <w:top w:val="nil"/>
            </w:tcBorders>
          </w:tcPr>
          <w:p w14:paraId="3C4A457D"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4E82E359" w14:textId="77777777" w:rsidTr="004A0A0D">
        <w:tc>
          <w:tcPr>
            <w:tcW w:w="7792" w:type="dxa"/>
          </w:tcPr>
          <w:p w14:paraId="4B845BB5"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Cs/>
              </w:rPr>
              <w:t>Excellent proof-reading skills with strong attention to detail.</w:t>
            </w:r>
          </w:p>
        </w:tc>
        <w:tc>
          <w:tcPr>
            <w:tcW w:w="1473" w:type="dxa"/>
          </w:tcPr>
          <w:p w14:paraId="2FBF072C"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18CF7EC9" w14:textId="77777777" w:rsidTr="004A0A0D">
        <w:tc>
          <w:tcPr>
            <w:tcW w:w="7792" w:type="dxa"/>
          </w:tcPr>
          <w:p w14:paraId="0E58A84C"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Strong ICT skills and digital marketing experience.</w:t>
            </w:r>
          </w:p>
        </w:tc>
        <w:tc>
          <w:tcPr>
            <w:tcW w:w="1473" w:type="dxa"/>
          </w:tcPr>
          <w:p w14:paraId="7A3D32B7"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bl>
    <w:p w14:paraId="6B3F9280" w14:textId="77777777" w:rsidR="00B5544E" w:rsidRPr="00B5544E" w:rsidRDefault="00B5544E" w:rsidP="00B5544E">
      <w:pPr>
        <w:tabs>
          <w:tab w:val="center" w:pos="5187"/>
          <w:tab w:val="right" w:pos="10067"/>
        </w:tabs>
        <w:spacing w:after="0"/>
        <w:rPr>
          <w:b/>
        </w:rPr>
      </w:pPr>
    </w:p>
    <w:p w14:paraId="00E41C29" w14:textId="77777777" w:rsidR="00B5544E" w:rsidRPr="00B5544E" w:rsidRDefault="00B5544E" w:rsidP="00B5544E">
      <w:pPr>
        <w:tabs>
          <w:tab w:val="center" w:pos="5187"/>
          <w:tab w:val="right" w:pos="10067"/>
        </w:tabs>
        <w:spacing w:after="0"/>
        <w:jc w:val="center"/>
        <w:rPr>
          <w:b/>
        </w:rPr>
      </w:pPr>
    </w:p>
    <w:p w14:paraId="4A18F47C" w14:textId="77777777" w:rsidR="00B5544E" w:rsidRPr="00B5544E" w:rsidRDefault="00B5544E" w:rsidP="00B5544E">
      <w:pPr>
        <w:tabs>
          <w:tab w:val="center" w:pos="5187"/>
          <w:tab w:val="right" w:pos="10067"/>
        </w:tabs>
        <w:spacing w:after="0"/>
        <w:jc w:val="center"/>
        <w:rPr>
          <w:b/>
        </w:rPr>
      </w:pPr>
    </w:p>
    <w:p w14:paraId="3A681D9A" w14:textId="741B9F44" w:rsidR="00B5544E" w:rsidRDefault="00B5544E" w:rsidP="00B5544E">
      <w:pPr>
        <w:tabs>
          <w:tab w:val="center" w:pos="5187"/>
          <w:tab w:val="right" w:pos="10067"/>
        </w:tabs>
        <w:spacing w:after="0"/>
        <w:jc w:val="center"/>
        <w:rPr>
          <w:b/>
        </w:rPr>
      </w:pPr>
    </w:p>
    <w:p w14:paraId="62B9E059" w14:textId="00E3D435" w:rsidR="00B5544E" w:rsidRDefault="00B5544E" w:rsidP="00B5544E">
      <w:pPr>
        <w:tabs>
          <w:tab w:val="center" w:pos="5187"/>
          <w:tab w:val="right" w:pos="10067"/>
        </w:tabs>
        <w:spacing w:after="0"/>
        <w:jc w:val="center"/>
        <w:rPr>
          <w:b/>
        </w:rPr>
      </w:pPr>
    </w:p>
    <w:p w14:paraId="3F509AF1" w14:textId="1254F768" w:rsidR="00B5544E" w:rsidRDefault="00B5544E" w:rsidP="00B5544E">
      <w:pPr>
        <w:tabs>
          <w:tab w:val="center" w:pos="5187"/>
          <w:tab w:val="right" w:pos="10067"/>
        </w:tabs>
        <w:spacing w:after="0"/>
        <w:jc w:val="center"/>
        <w:rPr>
          <w:b/>
        </w:rPr>
      </w:pPr>
    </w:p>
    <w:p w14:paraId="60A40647" w14:textId="0F91C629" w:rsidR="00B5544E" w:rsidRDefault="00B5544E" w:rsidP="00B5544E">
      <w:pPr>
        <w:tabs>
          <w:tab w:val="center" w:pos="5187"/>
          <w:tab w:val="right" w:pos="10067"/>
        </w:tabs>
        <w:spacing w:after="0"/>
        <w:jc w:val="center"/>
        <w:rPr>
          <w:b/>
        </w:rPr>
      </w:pPr>
    </w:p>
    <w:p w14:paraId="666BC9BD" w14:textId="5027565D" w:rsidR="00B5544E" w:rsidRDefault="00B5544E" w:rsidP="00B5544E">
      <w:pPr>
        <w:tabs>
          <w:tab w:val="center" w:pos="5187"/>
          <w:tab w:val="right" w:pos="10067"/>
        </w:tabs>
        <w:spacing w:after="0"/>
        <w:jc w:val="center"/>
        <w:rPr>
          <w:b/>
        </w:rPr>
      </w:pPr>
    </w:p>
    <w:p w14:paraId="10290D8C" w14:textId="77777777" w:rsidR="00B5544E" w:rsidRPr="00B5544E" w:rsidRDefault="00B5544E" w:rsidP="00B5544E">
      <w:pPr>
        <w:tabs>
          <w:tab w:val="center" w:pos="5187"/>
          <w:tab w:val="right" w:pos="10067"/>
        </w:tabs>
        <w:spacing w:after="0"/>
        <w:jc w:val="center"/>
        <w:rPr>
          <w:b/>
        </w:rPr>
      </w:pPr>
    </w:p>
    <w:p w14:paraId="4744791B" w14:textId="77777777" w:rsidR="00B5544E" w:rsidRPr="00B5544E" w:rsidRDefault="00B5544E" w:rsidP="00B5544E">
      <w:pPr>
        <w:tabs>
          <w:tab w:val="center" w:pos="5187"/>
          <w:tab w:val="right" w:pos="10067"/>
        </w:tabs>
        <w:spacing w:after="0"/>
        <w:jc w:val="center"/>
        <w:rPr>
          <w:b/>
        </w:rPr>
      </w:pPr>
    </w:p>
    <w:tbl>
      <w:tblPr>
        <w:tblStyle w:val="TableGrid"/>
        <w:tblW w:w="9351" w:type="dxa"/>
        <w:tblInd w:w="0" w:type="dxa"/>
        <w:tblLook w:val="04A0" w:firstRow="1" w:lastRow="0" w:firstColumn="1" w:lastColumn="0" w:noHBand="0" w:noVBand="1"/>
      </w:tblPr>
      <w:tblGrid>
        <w:gridCol w:w="7933"/>
        <w:gridCol w:w="1418"/>
      </w:tblGrid>
      <w:tr w:rsidR="00B5544E" w:rsidRPr="00B5544E" w14:paraId="71394BCF" w14:textId="77777777" w:rsidTr="004A0A0D">
        <w:tc>
          <w:tcPr>
            <w:tcW w:w="7933" w:type="dxa"/>
            <w:tcBorders>
              <w:bottom w:val="single" w:sz="4" w:space="0" w:color="auto"/>
            </w:tcBorders>
            <w:shd w:val="clear" w:color="auto" w:fill="D9D9D9" w:themeFill="background1" w:themeFillShade="D9"/>
          </w:tcPr>
          <w:p w14:paraId="28E6EAAF"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
              </w:rPr>
              <w:lastRenderedPageBreak/>
              <w:t>Categories</w:t>
            </w:r>
          </w:p>
        </w:tc>
        <w:tc>
          <w:tcPr>
            <w:tcW w:w="1418" w:type="dxa"/>
            <w:tcBorders>
              <w:bottom w:val="single" w:sz="4" w:space="0" w:color="auto"/>
            </w:tcBorders>
            <w:shd w:val="clear" w:color="auto" w:fill="D9D9D9" w:themeFill="background1" w:themeFillShade="D9"/>
          </w:tcPr>
          <w:p w14:paraId="3DC6084D" w14:textId="77777777" w:rsidR="00B5544E" w:rsidRPr="00B5544E" w:rsidRDefault="00B5544E" w:rsidP="004A0A0D">
            <w:pPr>
              <w:tabs>
                <w:tab w:val="center" w:pos="5187"/>
                <w:tab w:val="right" w:pos="10067"/>
              </w:tabs>
              <w:jc w:val="center"/>
              <w:rPr>
                <w:rFonts w:ascii="Century Gothic" w:hAnsi="Century Gothic"/>
                <w:b/>
              </w:rPr>
            </w:pPr>
            <w:r w:rsidRPr="00B5544E">
              <w:rPr>
                <w:rFonts w:ascii="Century Gothic" w:hAnsi="Century Gothic"/>
                <w:b/>
              </w:rPr>
              <w:t>Essential / Desirable</w:t>
            </w:r>
          </w:p>
        </w:tc>
      </w:tr>
      <w:tr w:rsidR="00B5544E" w:rsidRPr="00B5544E" w14:paraId="0BFBF668" w14:textId="77777777" w:rsidTr="004A0A0D">
        <w:tc>
          <w:tcPr>
            <w:tcW w:w="7933" w:type="dxa"/>
            <w:tcBorders>
              <w:top w:val="single" w:sz="4" w:space="0" w:color="auto"/>
              <w:bottom w:val="single" w:sz="4" w:space="0" w:color="auto"/>
            </w:tcBorders>
          </w:tcPr>
          <w:p w14:paraId="3E1E3C3C"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Ability to manage multiple work streams independently.</w:t>
            </w:r>
            <w:r w:rsidRPr="00B5544E">
              <w:rPr>
                <w:rFonts w:ascii="Century Gothic" w:hAnsi="Century Gothic"/>
                <w:bCs/>
              </w:rPr>
              <w:tab/>
            </w:r>
          </w:p>
        </w:tc>
        <w:tc>
          <w:tcPr>
            <w:tcW w:w="1418" w:type="dxa"/>
            <w:tcBorders>
              <w:top w:val="single" w:sz="4" w:space="0" w:color="auto"/>
              <w:bottom w:val="single" w:sz="4" w:space="0" w:color="auto"/>
            </w:tcBorders>
          </w:tcPr>
          <w:p w14:paraId="28F9A357"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78561E4B" w14:textId="77777777" w:rsidTr="004A0A0D">
        <w:tc>
          <w:tcPr>
            <w:tcW w:w="7933" w:type="dxa"/>
            <w:tcBorders>
              <w:top w:val="single" w:sz="4" w:space="0" w:color="auto"/>
              <w:bottom w:val="single" w:sz="4" w:space="0" w:color="auto"/>
            </w:tcBorders>
          </w:tcPr>
          <w:p w14:paraId="5C28B74A"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Ability to produce high quality accurate work within tight timescales.</w:t>
            </w:r>
          </w:p>
        </w:tc>
        <w:tc>
          <w:tcPr>
            <w:tcW w:w="1418" w:type="dxa"/>
            <w:tcBorders>
              <w:top w:val="single" w:sz="4" w:space="0" w:color="auto"/>
              <w:bottom w:val="single" w:sz="4" w:space="0" w:color="auto"/>
            </w:tcBorders>
          </w:tcPr>
          <w:p w14:paraId="210C84FA"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0030F2D5" w14:textId="77777777" w:rsidTr="004A0A0D">
        <w:tc>
          <w:tcPr>
            <w:tcW w:w="7933" w:type="dxa"/>
            <w:tcBorders>
              <w:top w:val="single" w:sz="4" w:space="0" w:color="auto"/>
              <w:bottom w:val="single" w:sz="4" w:space="0" w:color="auto"/>
            </w:tcBorders>
          </w:tcPr>
          <w:p w14:paraId="1AD51B49"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Excellent time management and organisational skills, able to manage own workload and prioritise tasks in a busy work environment.</w:t>
            </w:r>
          </w:p>
        </w:tc>
        <w:tc>
          <w:tcPr>
            <w:tcW w:w="1418" w:type="dxa"/>
            <w:tcBorders>
              <w:top w:val="single" w:sz="4" w:space="0" w:color="auto"/>
              <w:bottom w:val="single" w:sz="4" w:space="0" w:color="auto"/>
            </w:tcBorders>
          </w:tcPr>
          <w:p w14:paraId="7C8472B1"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1C244E93" w14:textId="77777777" w:rsidTr="004A0A0D">
        <w:tc>
          <w:tcPr>
            <w:tcW w:w="7933" w:type="dxa"/>
            <w:tcBorders>
              <w:top w:val="single" w:sz="4" w:space="0" w:color="auto"/>
              <w:bottom w:val="single" w:sz="4" w:space="0" w:color="auto"/>
            </w:tcBorders>
          </w:tcPr>
          <w:p w14:paraId="70E072AC"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Ability to work in a fast paced, deadline driven environment.</w:t>
            </w:r>
          </w:p>
        </w:tc>
        <w:tc>
          <w:tcPr>
            <w:tcW w:w="1418" w:type="dxa"/>
            <w:tcBorders>
              <w:top w:val="single" w:sz="4" w:space="0" w:color="auto"/>
              <w:bottom w:val="single" w:sz="4" w:space="0" w:color="auto"/>
            </w:tcBorders>
          </w:tcPr>
          <w:p w14:paraId="6D9C3183"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12DAB045" w14:textId="77777777" w:rsidTr="004A0A0D">
        <w:tc>
          <w:tcPr>
            <w:tcW w:w="7933" w:type="dxa"/>
            <w:tcBorders>
              <w:top w:val="single" w:sz="4" w:space="0" w:color="auto"/>
              <w:bottom w:val="single" w:sz="4" w:space="0" w:color="auto"/>
            </w:tcBorders>
          </w:tcPr>
          <w:p w14:paraId="37E72B1B"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Ability to create compelling and innovative visual content that enhances the Trust’s messaging and effectively engages key audiences across a variety of digital platforms.</w:t>
            </w:r>
          </w:p>
        </w:tc>
        <w:tc>
          <w:tcPr>
            <w:tcW w:w="1418" w:type="dxa"/>
            <w:tcBorders>
              <w:top w:val="single" w:sz="4" w:space="0" w:color="auto"/>
              <w:bottom w:val="single" w:sz="4" w:space="0" w:color="auto"/>
            </w:tcBorders>
          </w:tcPr>
          <w:p w14:paraId="3A6D6C26"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64694A8F" w14:textId="77777777" w:rsidTr="004A0A0D">
        <w:tc>
          <w:tcPr>
            <w:tcW w:w="7933" w:type="dxa"/>
            <w:tcBorders>
              <w:top w:val="single" w:sz="4" w:space="0" w:color="auto"/>
              <w:bottom w:val="single" w:sz="4" w:space="0" w:color="auto"/>
            </w:tcBorders>
          </w:tcPr>
          <w:p w14:paraId="6AA8FEF6"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 xml:space="preserve">In-depth knowledge of trends in visual story-telling across platforms including Instagram, LinkedIn, </w:t>
            </w:r>
            <w:proofErr w:type="spellStart"/>
            <w:r w:rsidRPr="00B5544E">
              <w:rPr>
                <w:rFonts w:ascii="Century Gothic" w:hAnsi="Century Gothic"/>
                <w:bCs/>
              </w:rPr>
              <w:t>TikTok</w:t>
            </w:r>
            <w:proofErr w:type="spellEnd"/>
            <w:r w:rsidRPr="00B5544E">
              <w:rPr>
                <w:rFonts w:ascii="Century Gothic" w:hAnsi="Century Gothic"/>
                <w:bCs/>
              </w:rPr>
              <w:t xml:space="preserve"> and YouTube.  Experience in creating engaging content that increases audience engagement and drives results.</w:t>
            </w:r>
          </w:p>
        </w:tc>
        <w:tc>
          <w:tcPr>
            <w:tcW w:w="1418" w:type="dxa"/>
            <w:tcBorders>
              <w:top w:val="single" w:sz="4" w:space="0" w:color="auto"/>
              <w:bottom w:val="single" w:sz="4" w:space="0" w:color="auto"/>
            </w:tcBorders>
          </w:tcPr>
          <w:p w14:paraId="704A1089"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78D5672A" w14:textId="77777777" w:rsidTr="004A0A0D">
        <w:tc>
          <w:tcPr>
            <w:tcW w:w="7933" w:type="dxa"/>
            <w:tcBorders>
              <w:top w:val="single" w:sz="4" w:space="0" w:color="auto"/>
              <w:bottom w:val="nil"/>
            </w:tcBorders>
          </w:tcPr>
          <w:p w14:paraId="365E3447"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
              </w:rPr>
              <w:t>PERSONAL &amp; LEADERSHIP QUALITITIES</w:t>
            </w:r>
          </w:p>
        </w:tc>
        <w:tc>
          <w:tcPr>
            <w:tcW w:w="1418" w:type="dxa"/>
            <w:tcBorders>
              <w:top w:val="single" w:sz="4" w:space="0" w:color="auto"/>
              <w:bottom w:val="nil"/>
            </w:tcBorders>
          </w:tcPr>
          <w:p w14:paraId="570869F3" w14:textId="77777777" w:rsidR="00B5544E" w:rsidRPr="00B5544E" w:rsidRDefault="00B5544E" w:rsidP="004A0A0D">
            <w:pPr>
              <w:tabs>
                <w:tab w:val="center" w:pos="5187"/>
                <w:tab w:val="right" w:pos="10067"/>
              </w:tabs>
              <w:jc w:val="center"/>
              <w:rPr>
                <w:rFonts w:ascii="Century Gothic" w:hAnsi="Century Gothic"/>
                <w:bCs/>
              </w:rPr>
            </w:pPr>
          </w:p>
        </w:tc>
      </w:tr>
      <w:tr w:rsidR="00B5544E" w:rsidRPr="00B5544E" w14:paraId="227193EB" w14:textId="77777777" w:rsidTr="004A0A0D">
        <w:tc>
          <w:tcPr>
            <w:tcW w:w="7933" w:type="dxa"/>
            <w:tcBorders>
              <w:top w:val="nil"/>
              <w:bottom w:val="single" w:sz="4" w:space="0" w:color="auto"/>
            </w:tcBorders>
          </w:tcPr>
          <w:p w14:paraId="2DE3B8EF"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Excellent interpersonal skills and networking skills with the ability to communicate with a wide variety of stakeholders, including internal and external colleagues, students and stakeholders and to build strong working relationships.</w:t>
            </w:r>
          </w:p>
        </w:tc>
        <w:tc>
          <w:tcPr>
            <w:tcW w:w="1418" w:type="dxa"/>
            <w:tcBorders>
              <w:top w:val="nil"/>
              <w:bottom w:val="single" w:sz="4" w:space="0" w:color="auto"/>
            </w:tcBorders>
          </w:tcPr>
          <w:p w14:paraId="143A7A46"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628D2828" w14:textId="77777777" w:rsidTr="004A0A0D">
        <w:tc>
          <w:tcPr>
            <w:tcW w:w="7933" w:type="dxa"/>
            <w:tcBorders>
              <w:top w:val="single" w:sz="4" w:space="0" w:color="auto"/>
              <w:bottom w:val="single" w:sz="4" w:space="0" w:color="auto"/>
            </w:tcBorders>
          </w:tcPr>
          <w:p w14:paraId="7A445298"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 clear communicator with a diverse client group – adults and young people.</w:t>
            </w:r>
          </w:p>
        </w:tc>
        <w:tc>
          <w:tcPr>
            <w:tcW w:w="1418" w:type="dxa"/>
            <w:tcBorders>
              <w:top w:val="single" w:sz="4" w:space="0" w:color="auto"/>
              <w:bottom w:val="single" w:sz="4" w:space="0" w:color="auto"/>
            </w:tcBorders>
          </w:tcPr>
          <w:p w14:paraId="2A218236"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4933B3F7" w14:textId="77777777" w:rsidTr="004A0A0D">
        <w:tc>
          <w:tcPr>
            <w:tcW w:w="7933" w:type="dxa"/>
            <w:tcBorders>
              <w:top w:val="single" w:sz="4" w:space="0" w:color="auto"/>
              <w:bottom w:val="single" w:sz="4" w:space="0" w:color="auto"/>
            </w:tcBorders>
          </w:tcPr>
          <w:p w14:paraId="5C4A7EDD"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Customer focussed and committed to the delivery of excellent customer service.</w:t>
            </w:r>
          </w:p>
        </w:tc>
        <w:tc>
          <w:tcPr>
            <w:tcW w:w="1418" w:type="dxa"/>
            <w:tcBorders>
              <w:top w:val="single" w:sz="4" w:space="0" w:color="auto"/>
              <w:bottom w:val="single" w:sz="4" w:space="0" w:color="auto"/>
            </w:tcBorders>
          </w:tcPr>
          <w:p w14:paraId="30F1D98D"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27234FE1" w14:textId="77777777" w:rsidTr="004A0A0D">
        <w:tc>
          <w:tcPr>
            <w:tcW w:w="7933" w:type="dxa"/>
            <w:tcBorders>
              <w:top w:val="single" w:sz="4" w:space="0" w:color="auto"/>
              <w:bottom w:val="single" w:sz="4" w:space="0" w:color="auto"/>
            </w:tcBorders>
          </w:tcPr>
          <w:p w14:paraId="5F8BD7FB"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Flexible, adaptable to leading change, efficient and highly organised.</w:t>
            </w:r>
          </w:p>
        </w:tc>
        <w:tc>
          <w:tcPr>
            <w:tcW w:w="1418" w:type="dxa"/>
            <w:tcBorders>
              <w:top w:val="single" w:sz="4" w:space="0" w:color="auto"/>
              <w:bottom w:val="single" w:sz="4" w:space="0" w:color="auto"/>
            </w:tcBorders>
          </w:tcPr>
          <w:p w14:paraId="12E99C71"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77D9DFE2" w14:textId="77777777" w:rsidTr="004A0A0D">
        <w:tc>
          <w:tcPr>
            <w:tcW w:w="7933" w:type="dxa"/>
            <w:tcBorders>
              <w:top w:val="single" w:sz="4" w:space="0" w:color="auto"/>
              <w:bottom w:val="single" w:sz="4" w:space="0" w:color="auto"/>
            </w:tcBorders>
          </w:tcPr>
          <w:p w14:paraId="10BC2064"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Sensitivity and awareness of confidentiality requirements.</w:t>
            </w:r>
          </w:p>
        </w:tc>
        <w:tc>
          <w:tcPr>
            <w:tcW w:w="1418" w:type="dxa"/>
            <w:tcBorders>
              <w:top w:val="single" w:sz="4" w:space="0" w:color="auto"/>
              <w:bottom w:val="single" w:sz="4" w:space="0" w:color="auto"/>
            </w:tcBorders>
          </w:tcPr>
          <w:p w14:paraId="1C3351E8"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35AEC628" w14:textId="77777777" w:rsidTr="004A0A0D">
        <w:tc>
          <w:tcPr>
            <w:tcW w:w="7933" w:type="dxa"/>
            <w:tcBorders>
              <w:top w:val="single" w:sz="4" w:space="0" w:color="auto"/>
              <w:bottom w:val="single" w:sz="4" w:space="0" w:color="auto"/>
            </w:tcBorders>
          </w:tcPr>
          <w:p w14:paraId="7C6EE08D"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Excellent written and oral communication skills, highly proficient in spoken and written English with evidence of conveying messages clearly, concisely and accurately.</w:t>
            </w:r>
          </w:p>
        </w:tc>
        <w:tc>
          <w:tcPr>
            <w:tcW w:w="1418" w:type="dxa"/>
            <w:tcBorders>
              <w:top w:val="single" w:sz="4" w:space="0" w:color="auto"/>
              <w:bottom w:val="single" w:sz="4" w:space="0" w:color="auto"/>
            </w:tcBorders>
          </w:tcPr>
          <w:p w14:paraId="44A98060"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246A5CBA" w14:textId="77777777" w:rsidTr="004A0A0D">
        <w:tc>
          <w:tcPr>
            <w:tcW w:w="7933" w:type="dxa"/>
            <w:tcBorders>
              <w:top w:val="single" w:sz="4" w:space="0" w:color="auto"/>
              <w:bottom w:val="single" w:sz="4" w:space="0" w:color="auto"/>
            </w:tcBorders>
          </w:tcPr>
          <w:p w14:paraId="0CF4B9DC"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Accurate and methodical approach to work with a keen eye for detail.</w:t>
            </w:r>
          </w:p>
        </w:tc>
        <w:tc>
          <w:tcPr>
            <w:tcW w:w="1418" w:type="dxa"/>
            <w:tcBorders>
              <w:top w:val="single" w:sz="4" w:space="0" w:color="auto"/>
              <w:bottom w:val="single" w:sz="4" w:space="0" w:color="auto"/>
            </w:tcBorders>
          </w:tcPr>
          <w:p w14:paraId="238AF1C8"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5681B994" w14:textId="77777777" w:rsidTr="004A0A0D">
        <w:tc>
          <w:tcPr>
            <w:tcW w:w="7933" w:type="dxa"/>
            <w:tcBorders>
              <w:top w:val="single" w:sz="4" w:space="0" w:color="auto"/>
              <w:bottom w:val="single" w:sz="4" w:space="0" w:color="auto"/>
            </w:tcBorders>
          </w:tcPr>
          <w:p w14:paraId="1F740199"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Proven planning and organisational skills and an ability to take initiative.</w:t>
            </w:r>
          </w:p>
        </w:tc>
        <w:tc>
          <w:tcPr>
            <w:tcW w:w="1418" w:type="dxa"/>
            <w:tcBorders>
              <w:top w:val="single" w:sz="4" w:space="0" w:color="auto"/>
              <w:bottom w:val="single" w:sz="4" w:space="0" w:color="auto"/>
            </w:tcBorders>
          </w:tcPr>
          <w:p w14:paraId="406DFCA2"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2EC8C5EF" w14:textId="77777777" w:rsidTr="004A0A0D">
        <w:tc>
          <w:tcPr>
            <w:tcW w:w="7933" w:type="dxa"/>
            <w:tcBorders>
              <w:top w:val="single" w:sz="4" w:space="0" w:color="auto"/>
              <w:bottom w:val="single" w:sz="4" w:space="0" w:color="auto"/>
            </w:tcBorders>
          </w:tcPr>
          <w:p w14:paraId="49B93DBA"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Ability to work as part of a team, working towards team goals and establishing effective working relationships within a team.</w:t>
            </w:r>
          </w:p>
        </w:tc>
        <w:tc>
          <w:tcPr>
            <w:tcW w:w="1418" w:type="dxa"/>
            <w:tcBorders>
              <w:top w:val="single" w:sz="4" w:space="0" w:color="auto"/>
              <w:bottom w:val="single" w:sz="4" w:space="0" w:color="auto"/>
            </w:tcBorders>
          </w:tcPr>
          <w:p w14:paraId="6281F60A"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70B2D018" w14:textId="77777777" w:rsidTr="004A0A0D">
        <w:tc>
          <w:tcPr>
            <w:tcW w:w="7933" w:type="dxa"/>
            <w:tcBorders>
              <w:top w:val="single" w:sz="4" w:space="0" w:color="auto"/>
              <w:bottom w:val="single" w:sz="4" w:space="0" w:color="auto"/>
            </w:tcBorders>
          </w:tcPr>
          <w:p w14:paraId="675E35AB"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Ability to engage positively in relation to feedback; self-reflective and committed to continuous development.</w:t>
            </w:r>
          </w:p>
        </w:tc>
        <w:tc>
          <w:tcPr>
            <w:tcW w:w="1418" w:type="dxa"/>
            <w:tcBorders>
              <w:top w:val="single" w:sz="4" w:space="0" w:color="auto"/>
              <w:bottom w:val="single" w:sz="4" w:space="0" w:color="auto"/>
            </w:tcBorders>
          </w:tcPr>
          <w:p w14:paraId="243DC4C7"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5B0120DF" w14:textId="77777777" w:rsidTr="004A0A0D">
        <w:tc>
          <w:tcPr>
            <w:tcW w:w="7933" w:type="dxa"/>
            <w:tcBorders>
              <w:top w:val="single" w:sz="4" w:space="0" w:color="auto"/>
              <w:bottom w:val="single" w:sz="4" w:space="0" w:color="auto"/>
            </w:tcBorders>
          </w:tcPr>
          <w:p w14:paraId="16E625B4"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Highly motivated with the drive and determination to succeed.</w:t>
            </w:r>
          </w:p>
        </w:tc>
        <w:tc>
          <w:tcPr>
            <w:tcW w:w="1418" w:type="dxa"/>
            <w:tcBorders>
              <w:top w:val="single" w:sz="4" w:space="0" w:color="auto"/>
              <w:bottom w:val="single" w:sz="4" w:space="0" w:color="auto"/>
            </w:tcBorders>
          </w:tcPr>
          <w:p w14:paraId="16411CF8"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29B7EA84" w14:textId="77777777" w:rsidTr="004A0A0D">
        <w:tc>
          <w:tcPr>
            <w:tcW w:w="7933" w:type="dxa"/>
            <w:tcBorders>
              <w:top w:val="single" w:sz="4" w:space="0" w:color="auto"/>
              <w:bottom w:val="single" w:sz="4" w:space="0" w:color="auto"/>
            </w:tcBorders>
          </w:tcPr>
          <w:p w14:paraId="5556EF7D"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Enthusiasm about emerging technology and innovation.  Practical with high integrity, honesty and ethical standards.</w:t>
            </w:r>
          </w:p>
        </w:tc>
        <w:tc>
          <w:tcPr>
            <w:tcW w:w="1418" w:type="dxa"/>
            <w:tcBorders>
              <w:top w:val="single" w:sz="4" w:space="0" w:color="auto"/>
              <w:bottom w:val="single" w:sz="4" w:space="0" w:color="auto"/>
            </w:tcBorders>
          </w:tcPr>
          <w:p w14:paraId="032E7E82"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41357FD6" w14:textId="77777777" w:rsidTr="004A0A0D">
        <w:tc>
          <w:tcPr>
            <w:tcW w:w="7933" w:type="dxa"/>
            <w:tcBorders>
              <w:top w:val="single" w:sz="4" w:space="0" w:color="auto"/>
              <w:bottom w:val="single" w:sz="4" w:space="0" w:color="auto"/>
            </w:tcBorders>
          </w:tcPr>
          <w:p w14:paraId="0FAC80A8"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Enthusiastic about emerging technology and innovation.  Practical with high integrity, honesty and ethical standards.</w:t>
            </w:r>
          </w:p>
        </w:tc>
        <w:tc>
          <w:tcPr>
            <w:tcW w:w="1418" w:type="dxa"/>
            <w:tcBorders>
              <w:top w:val="single" w:sz="4" w:space="0" w:color="auto"/>
              <w:bottom w:val="single" w:sz="4" w:space="0" w:color="auto"/>
            </w:tcBorders>
          </w:tcPr>
          <w:p w14:paraId="67D06813"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r w:rsidR="00B5544E" w:rsidRPr="00B5544E" w14:paraId="2AD92AE9" w14:textId="77777777" w:rsidTr="004A0A0D">
        <w:tc>
          <w:tcPr>
            <w:tcW w:w="7933" w:type="dxa"/>
            <w:tcBorders>
              <w:top w:val="single" w:sz="4" w:space="0" w:color="auto"/>
              <w:bottom w:val="single" w:sz="4" w:space="0" w:color="auto"/>
            </w:tcBorders>
          </w:tcPr>
          <w:p w14:paraId="3C7613E7" w14:textId="77777777" w:rsidR="00B5544E" w:rsidRPr="00B5544E" w:rsidRDefault="00B5544E" w:rsidP="004A0A0D">
            <w:pPr>
              <w:tabs>
                <w:tab w:val="center" w:pos="5187"/>
                <w:tab w:val="right" w:pos="10067"/>
              </w:tabs>
              <w:rPr>
                <w:rFonts w:ascii="Century Gothic" w:hAnsi="Century Gothic"/>
                <w:b/>
              </w:rPr>
            </w:pPr>
            <w:r w:rsidRPr="00B5544E">
              <w:rPr>
                <w:rFonts w:ascii="Century Gothic" w:hAnsi="Century Gothic"/>
                <w:b/>
              </w:rPr>
              <w:t>ADDITIONAL REQUIREMENTS</w:t>
            </w:r>
          </w:p>
          <w:p w14:paraId="18E6529F" w14:textId="77777777" w:rsidR="00B5544E" w:rsidRPr="00B5544E" w:rsidRDefault="00B5544E" w:rsidP="004A0A0D">
            <w:pPr>
              <w:tabs>
                <w:tab w:val="center" w:pos="5187"/>
                <w:tab w:val="right" w:pos="10067"/>
              </w:tabs>
              <w:rPr>
                <w:rFonts w:ascii="Century Gothic" w:hAnsi="Century Gothic"/>
                <w:bCs/>
              </w:rPr>
            </w:pPr>
            <w:r w:rsidRPr="00B5544E">
              <w:rPr>
                <w:rFonts w:ascii="Century Gothic" w:hAnsi="Century Gothic"/>
                <w:bCs/>
              </w:rPr>
              <w:t>Full, clean driving licence.</w:t>
            </w:r>
          </w:p>
        </w:tc>
        <w:tc>
          <w:tcPr>
            <w:tcW w:w="1418" w:type="dxa"/>
            <w:tcBorders>
              <w:top w:val="single" w:sz="4" w:space="0" w:color="auto"/>
              <w:bottom w:val="single" w:sz="4" w:space="0" w:color="auto"/>
            </w:tcBorders>
          </w:tcPr>
          <w:p w14:paraId="56FC5F19" w14:textId="77777777" w:rsidR="00B5544E" w:rsidRPr="00B5544E" w:rsidRDefault="00B5544E" w:rsidP="004A0A0D">
            <w:pPr>
              <w:tabs>
                <w:tab w:val="center" w:pos="5187"/>
                <w:tab w:val="right" w:pos="10067"/>
              </w:tabs>
              <w:jc w:val="center"/>
              <w:rPr>
                <w:rFonts w:ascii="Century Gothic" w:hAnsi="Century Gothic"/>
                <w:bCs/>
              </w:rPr>
            </w:pPr>
            <w:r w:rsidRPr="00B5544E">
              <w:rPr>
                <w:rFonts w:ascii="Century Gothic" w:hAnsi="Century Gothic"/>
                <w:bCs/>
              </w:rPr>
              <w:t>E</w:t>
            </w:r>
          </w:p>
        </w:tc>
      </w:tr>
    </w:tbl>
    <w:p w14:paraId="684FE48A" w14:textId="77777777" w:rsidR="00B5544E" w:rsidRPr="00B5544E" w:rsidRDefault="00B5544E" w:rsidP="00B5544E">
      <w:pPr>
        <w:tabs>
          <w:tab w:val="center" w:pos="5187"/>
          <w:tab w:val="right" w:pos="10067"/>
        </w:tabs>
        <w:spacing w:after="0"/>
        <w:rPr>
          <w:b/>
        </w:rPr>
      </w:pPr>
    </w:p>
    <w:p w14:paraId="2B21A885" w14:textId="77777777" w:rsidR="00B5544E" w:rsidRPr="00B5544E" w:rsidRDefault="00B5544E" w:rsidP="00167D85">
      <w:pPr>
        <w:pStyle w:val="NoSpacing"/>
        <w:tabs>
          <w:tab w:val="left" w:pos="1050"/>
          <w:tab w:val="center" w:pos="3658"/>
        </w:tabs>
        <w:jc w:val="center"/>
        <w:rPr>
          <w:rFonts w:ascii="Century Gothic" w:hAnsi="Century Gothic" w:cs="Arial"/>
          <w:b/>
        </w:rPr>
      </w:pPr>
    </w:p>
    <w:p w14:paraId="5DF03071" w14:textId="77777777" w:rsidR="00B5544E" w:rsidRPr="00B5544E" w:rsidRDefault="00B5544E" w:rsidP="00167D85">
      <w:pPr>
        <w:pStyle w:val="NoSpacing"/>
        <w:tabs>
          <w:tab w:val="left" w:pos="1050"/>
          <w:tab w:val="center" w:pos="3658"/>
        </w:tabs>
        <w:jc w:val="center"/>
        <w:rPr>
          <w:rFonts w:ascii="Century Gothic" w:hAnsi="Century Gothic" w:cs="Arial"/>
          <w:b/>
        </w:rPr>
      </w:pPr>
    </w:p>
    <w:p w14:paraId="4609B0C0" w14:textId="77777777" w:rsidR="00B5544E" w:rsidRPr="00B5544E" w:rsidRDefault="00B5544E" w:rsidP="00167D85">
      <w:pPr>
        <w:pStyle w:val="NoSpacing"/>
        <w:tabs>
          <w:tab w:val="left" w:pos="1050"/>
          <w:tab w:val="center" w:pos="3658"/>
        </w:tabs>
        <w:jc w:val="center"/>
        <w:rPr>
          <w:rFonts w:ascii="Century Gothic" w:hAnsi="Century Gothic" w:cs="Arial"/>
          <w:b/>
        </w:rPr>
      </w:pPr>
    </w:p>
    <w:p w14:paraId="1AAC8DF0" w14:textId="77777777" w:rsidR="00B5544E" w:rsidRPr="00B5544E" w:rsidRDefault="00B5544E" w:rsidP="00167D85">
      <w:pPr>
        <w:pStyle w:val="NoSpacing"/>
        <w:tabs>
          <w:tab w:val="left" w:pos="1050"/>
          <w:tab w:val="center" w:pos="3658"/>
        </w:tabs>
        <w:jc w:val="center"/>
        <w:rPr>
          <w:rFonts w:ascii="Century Gothic" w:hAnsi="Century Gothic" w:cs="Arial"/>
          <w:b/>
        </w:rPr>
      </w:pPr>
    </w:p>
    <w:p w14:paraId="48E20579" w14:textId="1B6BBE6B" w:rsidR="009430EB" w:rsidRPr="009430EB" w:rsidRDefault="005B0625" w:rsidP="00D31974">
      <w:pPr>
        <w:tabs>
          <w:tab w:val="left" w:pos="7680"/>
        </w:tabs>
        <w:rPr>
          <w:rFonts w:ascii="Calibri" w:hAnsi="Calibri"/>
          <w:sz w:val="18"/>
          <w:szCs w:val="18"/>
        </w:rPr>
      </w:pPr>
      <w:r w:rsidRPr="009430EB">
        <w:rPr>
          <w:noProof/>
        </w:rPr>
        <w:drawing>
          <wp:anchor distT="0" distB="0" distL="114300" distR="114300" simplePos="0" relativeHeight="251662336" behindDoc="1" locked="0" layoutInCell="1" allowOverlap="1" wp14:anchorId="3F7354B3" wp14:editId="29546D87">
            <wp:simplePos x="0" y="0"/>
            <wp:positionH relativeFrom="page">
              <wp:align>right</wp:align>
            </wp:positionH>
            <wp:positionV relativeFrom="page">
              <wp:posOffset>8777605</wp:posOffset>
            </wp:positionV>
            <wp:extent cx="7534275" cy="19361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4275" cy="1936115"/>
                    </a:xfrm>
                    <a:prstGeom prst="rect">
                      <a:avLst/>
                    </a:prstGeom>
                  </pic:spPr>
                </pic:pic>
              </a:graphicData>
            </a:graphic>
            <wp14:sizeRelH relativeFrom="margin">
              <wp14:pctWidth>0</wp14:pctWidth>
            </wp14:sizeRelH>
            <wp14:sizeRelV relativeFrom="margin">
              <wp14:pctHeight>0</wp14:pctHeight>
            </wp14:sizeRelV>
          </wp:anchor>
        </w:drawing>
      </w:r>
      <w:r w:rsidR="009430EB">
        <w:rPr>
          <w:rFonts w:ascii="Calibri" w:hAnsi="Calibri"/>
          <w:sz w:val="18"/>
          <w:szCs w:val="18"/>
        </w:rPr>
        <w:tab/>
      </w:r>
    </w:p>
    <w:sectPr w:rsidR="009430EB" w:rsidRPr="009430EB" w:rsidSect="00D31974">
      <w:headerReference w:type="default" r:id="rId10"/>
      <w:pgSz w:w="11906" w:h="16838"/>
      <w:pgMar w:top="1440" w:right="1080" w:bottom="1440" w:left="1080" w:header="0"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99C" w14:textId="77777777" w:rsidR="001A64F5" w:rsidRDefault="001A64F5" w:rsidP="00055776">
      <w:pPr>
        <w:spacing w:after="0" w:line="240" w:lineRule="auto"/>
      </w:pPr>
      <w:r>
        <w:separator/>
      </w:r>
    </w:p>
  </w:endnote>
  <w:endnote w:type="continuationSeparator" w:id="0">
    <w:p w14:paraId="1F301C37" w14:textId="77777777" w:rsidR="001A64F5" w:rsidRDefault="001A64F5"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A624" w14:textId="77777777" w:rsidR="001A64F5" w:rsidRDefault="001A64F5" w:rsidP="00055776">
      <w:pPr>
        <w:spacing w:after="0" w:line="240" w:lineRule="auto"/>
      </w:pPr>
      <w:r>
        <w:separator/>
      </w:r>
    </w:p>
  </w:footnote>
  <w:footnote w:type="continuationSeparator" w:id="0">
    <w:p w14:paraId="666D4033" w14:textId="77777777" w:rsidR="001A64F5" w:rsidRDefault="001A64F5"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DF8B" w14:textId="117AF66A" w:rsidR="003F6DDA" w:rsidRDefault="003F6DDA">
    <w:pPr>
      <w:pStyle w:val="Header"/>
    </w:pPr>
    <w:r>
      <w:t xml:space="preserve"> </w:t>
    </w:r>
    <w:r w:rsidR="00DB7F3C">
      <w:rPr>
        <w:noProof/>
      </w:rPr>
      <w:t xml:space="preserve"> </w:t>
    </w:r>
    <w:r w:rsidR="009B19A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8B8"/>
    <w:multiLevelType w:val="hybridMultilevel"/>
    <w:tmpl w:val="3A2C2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71018"/>
    <w:multiLevelType w:val="multilevel"/>
    <w:tmpl w:val="23B89D4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0EC4142"/>
    <w:multiLevelType w:val="hybridMultilevel"/>
    <w:tmpl w:val="A7A6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3431C"/>
    <w:multiLevelType w:val="hybridMultilevel"/>
    <w:tmpl w:val="ABB03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76491"/>
    <w:multiLevelType w:val="hybridMultilevel"/>
    <w:tmpl w:val="457AE2A6"/>
    <w:lvl w:ilvl="0" w:tplc="77CA1E4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B87FB5"/>
    <w:multiLevelType w:val="hybridMultilevel"/>
    <w:tmpl w:val="640A5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3373E1"/>
    <w:multiLevelType w:val="hybridMultilevel"/>
    <w:tmpl w:val="9B12B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663295"/>
    <w:multiLevelType w:val="hybridMultilevel"/>
    <w:tmpl w:val="84CE3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8A11C4"/>
    <w:multiLevelType w:val="hybridMultilevel"/>
    <w:tmpl w:val="922E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055EDE"/>
    <w:multiLevelType w:val="hybridMultilevel"/>
    <w:tmpl w:val="665AF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313D48"/>
    <w:multiLevelType w:val="hybridMultilevel"/>
    <w:tmpl w:val="7E2A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5B6E03"/>
    <w:multiLevelType w:val="hybridMultilevel"/>
    <w:tmpl w:val="9332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A14E6"/>
    <w:multiLevelType w:val="hybridMultilevel"/>
    <w:tmpl w:val="AAAC129E"/>
    <w:lvl w:ilvl="0" w:tplc="77CA1E4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5"/>
  </w:num>
  <w:num w:numId="4">
    <w:abstractNumId w:val="11"/>
  </w:num>
  <w:num w:numId="5">
    <w:abstractNumId w:val="6"/>
  </w:num>
  <w:num w:numId="6">
    <w:abstractNumId w:val="10"/>
  </w:num>
  <w:num w:numId="7">
    <w:abstractNumId w:val="12"/>
  </w:num>
  <w:num w:numId="8">
    <w:abstractNumId w:val="8"/>
  </w:num>
  <w:num w:numId="9">
    <w:abstractNumId w:val="13"/>
  </w:num>
  <w:num w:numId="10">
    <w:abstractNumId w:val="4"/>
  </w:num>
  <w:num w:numId="11">
    <w:abstractNumId w:val="7"/>
  </w:num>
  <w:num w:numId="12">
    <w:abstractNumId w:val="3"/>
  </w:num>
  <w:num w:numId="13">
    <w:abstractNumId w:val="1"/>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310E7"/>
    <w:rsid w:val="0003712C"/>
    <w:rsid w:val="0005093D"/>
    <w:rsid w:val="00055776"/>
    <w:rsid w:val="00070E8D"/>
    <w:rsid w:val="000A126F"/>
    <w:rsid w:val="000A38D2"/>
    <w:rsid w:val="000B29E0"/>
    <w:rsid w:val="000D2BF9"/>
    <w:rsid w:val="00106053"/>
    <w:rsid w:val="00133BE9"/>
    <w:rsid w:val="001454CA"/>
    <w:rsid w:val="00146ACF"/>
    <w:rsid w:val="00167D85"/>
    <w:rsid w:val="001949AA"/>
    <w:rsid w:val="001953A9"/>
    <w:rsid w:val="001A64F5"/>
    <w:rsid w:val="001F4D28"/>
    <w:rsid w:val="0020026A"/>
    <w:rsid w:val="002401E5"/>
    <w:rsid w:val="002A43FC"/>
    <w:rsid w:val="002B2E21"/>
    <w:rsid w:val="002E3E06"/>
    <w:rsid w:val="00312F20"/>
    <w:rsid w:val="00337305"/>
    <w:rsid w:val="003455A7"/>
    <w:rsid w:val="00370DC7"/>
    <w:rsid w:val="0038114A"/>
    <w:rsid w:val="003A6EBE"/>
    <w:rsid w:val="003C50BD"/>
    <w:rsid w:val="003D432D"/>
    <w:rsid w:val="003D7380"/>
    <w:rsid w:val="003D781E"/>
    <w:rsid w:val="003F2D00"/>
    <w:rsid w:val="003F3A82"/>
    <w:rsid w:val="003F6DDA"/>
    <w:rsid w:val="004128C5"/>
    <w:rsid w:val="00424DA0"/>
    <w:rsid w:val="00440B16"/>
    <w:rsid w:val="0047453D"/>
    <w:rsid w:val="004760DC"/>
    <w:rsid w:val="004764B4"/>
    <w:rsid w:val="0048599D"/>
    <w:rsid w:val="00491BC2"/>
    <w:rsid w:val="004C420F"/>
    <w:rsid w:val="004E7F9E"/>
    <w:rsid w:val="00502F57"/>
    <w:rsid w:val="00512755"/>
    <w:rsid w:val="00516D47"/>
    <w:rsid w:val="00534970"/>
    <w:rsid w:val="00556A0B"/>
    <w:rsid w:val="00567E60"/>
    <w:rsid w:val="00580F7B"/>
    <w:rsid w:val="005A6C19"/>
    <w:rsid w:val="005B0625"/>
    <w:rsid w:val="005B4983"/>
    <w:rsid w:val="005D5FE7"/>
    <w:rsid w:val="00610495"/>
    <w:rsid w:val="00644A7C"/>
    <w:rsid w:val="00646280"/>
    <w:rsid w:val="00647404"/>
    <w:rsid w:val="00670343"/>
    <w:rsid w:val="00694D39"/>
    <w:rsid w:val="006A6B00"/>
    <w:rsid w:val="006A6B7A"/>
    <w:rsid w:val="006C2ECE"/>
    <w:rsid w:val="006C6579"/>
    <w:rsid w:val="006E62B4"/>
    <w:rsid w:val="006F7377"/>
    <w:rsid w:val="00707F04"/>
    <w:rsid w:val="00717A9C"/>
    <w:rsid w:val="0072589C"/>
    <w:rsid w:val="00734C3A"/>
    <w:rsid w:val="00754D9F"/>
    <w:rsid w:val="007D1571"/>
    <w:rsid w:val="00810F5C"/>
    <w:rsid w:val="00822F45"/>
    <w:rsid w:val="00837F52"/>
    <w:rsid w:val="00851C4E"/>
    <w:rsid w:val="0085313B"/>
    <w:rsid w:val="00876463"/>
    <w:rsid w:val="008A0B0F"/>
    <w:rsid w:val="008A0F56"/>
    <w:rsid w:val="008B3CB0"/>
    <w:rsid w:val="008B7CCA"/>
    <w:rsid w:val="008C3B3B"/>
    <w:rsid w:val="008C4BE8"/>
    <w:rsid w:val="008E3383"/>
    <w:rsid w:val="00900692"/>
    <w:rsid w:val="00906A96"/>
    <w:rsid w:val="00910B1E"/>
    <w:rsid w:val="00936B83"/>
    <w:rsid w:val="009430EB"/>
    <w:rsid w:val="00951306"/>
    <w:rsid w:val="00972DDB"/>
    <w:rsid w:val="00974B12"/>
    <w:rsid w:val="009777CC"/>
    <w:rsid w:val="009B19A7"/>
    <w:rsid w:val="009B54C8"/>
    <w:rsid w:val="00A204B3"/>
    <w:rsid w:val="00A40E88"/>
    <w:rsid w:val="00A47337"/>
    <w:rsid w:val="00A86CD9"/>
    <w:rsid w:val="00AB18E8"/>
    <w:rsid w:val="00AC1693"/>
    <w:rsid w:val="00AD6E83"/>
    <w:rsid w:val="00AE70A6"/>
    <w:rsid w:val="00B040D3"/>
    <w:rsid w:val="00B5544E"/>
    <w:rsid w:val="00BA0E88"/>
    <w:rsid w:val="00BA1D1C"/>
    <w:rsid w:val="00BE3145"/>
    <w:rsid w:val="00BF2F3F"/>
    <w:rsid w:val="00C4390E"/>
    <w:rsid w:val="00C84684"/>
    <w:rsid w:val="00C948E8"/>
    <w:rsid w:val="00CB55E7"/>
    <w:rsid w:val="00CE1EA3"/>
    <w:rsid w:val="00CE4C2C"/>
    <w:rsid w:val="00D26F64"/>
    <w:rsid w:val="00D31974"/>
    <w:rsid w:val="00D503BC"/>
    <w:rsid w:val="00D50A68"/>
    <w:rsid w:val="00D57E57"/>
    <w:rsid w:val="00DA534C"/>
    <w:rsid w:val="00DB5417"/>
    <w:rsid w:val="00DB7F3C"/>
    <w:rsid w:val="00DD7E5C"/>
    <w:rsid w:val="00DE7571"/>
    <w:rsid w:val="00E1074F"/>
    <w:rsid w:val="00E20816"/>
    <w:rsid w:val="00E67EC1"/>
    <w:rsid w:val="00E83028"/>
    <w:rsid w:val="00E97123"/>
    <w:rsid w:val="00EA06E2"/>
    <w:rsid w:val="00EA3AE5"/>
    <w:rsid w:val="00EE46CD"/>
    <w:rsid w:val="00F03239"/>
    <w:rsid w:val="00F5252B"/>
    <w:rsid w:val="00F56EB1"/>
    <w:rsid w:val="00F6620A"/>
    <w:rsid w:val="00F90E5A"/>
    <w:rsid w:val="00F9691A"/>
    <w:rsid w:val="00FD3F4F"/>
    <w:rsid w:val="00FF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E5508"/>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table" w:styleId="TableGrid">
    <w:name w:val="Table Grid"/>
    <w:basedOn w:val="TableNormal"/>
    <w:uiPriority w:val="39"/>
    <w:rsid w:val="00AC1693"/>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C19"/>
    <w:rPr>
      <w:sz w:val="16"/>
      <w:szCs w:val="16"/>
    </w:rPr>
  </w:style>
  <w:style w:type="paragraph" w:styleId="CommentText">
    <w:name w:val="annotation text"/>
    <w:basedOn w:val="Normal"/>
    <w:link w:val="CommentTextChar"/>
    <w:uiPriority w:val="99"/>
    <w:unhideWhenUsed/>
    <w:rsid w:val="005A6C19"/>
    <w:pPr>
      <w:spacing w:line="240" w:lineRule="auto"/>
    </w:pPr>
    <w:rPr>
      <w:sz w:val="20"/>
      <w:szCs w:val="20"/>
    </w:rPr>
  </w:style>
  <w:style w:type="character" w:customStyle="1" w:styleId="CommentTextChar">
    <w:name w:val="Comment Text Char"/>
    <w:basedOn w:val="DefaultParagraphFont"/>
    <w:link w:val="CommentText"/>
    <w:uiPriority w:val="99"/>
    <w:rsid w:val="005A6C19"/>
    <w:rPr>
      <w:sz w:val="20"/>
      <w:szCs w:val="20"/>
    </w:rPr>
  </w:style>
  <w:style w:type="paragraph" w:styleId="CommentSubject">
    <w:name w:val="annotation subject"/>
    <w:basedOn w:val="CommentText"/>
    <w:next w:val="CommentText"/>
    <w:link w:val="CommentSubjectChar"/>
    <w:uiPriority w:val="99"/>
    <w:semiHidden/>
    <w:unhideWhenUsed/>
    <w:rsid w:val="005A6C19"/>
    <w:rPr>
      <w:b/>
      <w:bCs/>
    </w:rPr>
  </w:style>
  <w:style w:type="character" w:customStyle="1" w:styleId="CommentSubjectChar">
    <w:name w:val="Comment Subject Char"/>
    <w:basedOn w:val="CommentTextChar"/>
    <w:link w:val="CommentSubject"/>
    <w:uiPriority w:val="99"/>
    <w:semiHidden/>
    <w:rsid w:val="005A6C19"/>
    <w:rPr>
      <w:b/>
      <w:bCs/>
      <w:sz w:val="20"/>
      <w:szCs w:val="20"/>
    </w:rPr>
  </w:style>
  <w:style w:type="paragraph" w:customStyle="1" w:styleId="Default">
    <w:name w:val="Default"/>
    <w:rsid w:val="00A86C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301">
      <w:bodyDiv w:val="1"/>
      <w:marLeft w:val="0"/>
      <w:marRight w:val="0"/>
      <w:marTop w:val="0"/>
      <w:marBottom w:val="0"/>
      <w:divBdr>
        <w:top w:val="none" w:sz="0" w:space="0" w:color="auto"/>
        <w:left w:val="none" w:sz="0" w:space="0" w:color="auto"/>
        <w:bottom w:val="none" w:sz="0" w:space="0" w:color="auto"/>
        <w:right w:val="none" w:sz="0" w:space="0" w:color="auto"/>
      </w:divBdr>
    </w:div>
    <w:div w:id="93286814">
      <w:bodyDiv w:val="1"/>
      <w:marLeft w:val="0"/>
      <w:marRight w:val="0"/>
      <w:marTop w:val="0"/>
      <w:marBottom w:val="0"/>
      <w:divBdr>
        <w:top w:val="none" w:sz="0" w:space="0" w:color="auto"/>
        <w:left w:val="none" w:sz="0" w:space="0" w:color="auto"/>
        <w:bottom w:val="none" w:sz="0" w:space="0" w:color="auto"/>
        <w:right w:val="none" w:sz="0" w:space="0" w:color="auto"/>
      </w:divBdr>
    </w:div>
    <w:div w:id="149753862">
      <w:bodyDiv w:val="1"/>
      <w:marLeft w:val="0"/>
      <w:marRight w:val="0"/>
      <w:marTop w:val="0"/>
      <w:marBottom w:val="0"/>
      <w:divBdr>
        <w:top w:val="none" w:sz="0" w:space="0" w:color="auto"/>
        <w:left w:val="none" w:sz="0" w:space="0" w:color="auto"/>
        <w:bottom w:val="none" w:sz="0" w:space="0" w:color="auto"/>
        <w:right w:val="none" w:sz="0" w:space="0" w:color="auto"/>
      </w:divBdr>
    </w:div>
    <w:div w:id="312367199">
      <w:bodyDiv w:val="1"/>
      <w:marLeft w:val="0"/>
      <w:marRight w:val="0"/>
      <w:marTop w:val="0"/>
      <w:marBottom w:val="0"/>
      <w:divBdr>
        <w:top w:val="none" w:sz="0" w:space="0" w:color="auto"/>
        <w:left w:val="none" w:sz="0" w:space="0" w:color="auto"/>
        <w:bottom w:val="none" w:sz="0" w:space="0" w:color="auto"/>
        <w:right w:val="none" w:sz="0" w:space="0" w:color="auto"/>
      </w:divBdr>
    </w:div>
    <w:div w:id="545147963">
      <w:bodyDiv w:val="1"/>
      <w:marLeft w:val="0"/>
      <w:marRight w:val="0"/>
      <w:marTop w:val="0"/>
      <w:marBottom w:val="0"/>
      <w:divBdr>
        <w:top w:val="none" w:sz="0" w:space="0" w:color="auto"/>
        <w:left w:val="none" w:sz="0" w:space="0" w:color="auto"/>
        <w:bottom w:val="none" w:sz="0" w:space="0" w:color="auto"/>
        <w:right w:val="none" w:sz="0" w:space="0" w:color="auto"/>
      </w:divBdr>
    </w:div>
    <w:div w:id="717820286">
      <w:bodyDiv w:val="1"/>
      <w:marLeft w:val="0"/>
      <w:marRight w:val="0"/>
      <w:marTop w:val="0"/>
      <w:marBottom w:val="0"/>
      <w:divBdr>
        <w:top w:val="none" w:sz="0" w:space="0" w:color="auto"/>
        <w:left w:val="none" w:sz="0" w:space="0" w:color="auto"/>
        <w:bottom w:val="none" w:sz="0" w:space="0" w:color="auto"/>
        <w:right w:val="none" w:sz="0" w:space="0" w:color="auto"/>
      </w:divBdr>
    </w:div>
    <w:div w:id="779683433">
      <w:bodyDiv w:val="1"/>
      <w:marLeft w:val="0"/>
      <w:marRight w:val="0"/>
      <w:marTop w:val="0"/>
      <w:marBottom w:val="0"/>
      <w:divBdr>
        <w:top w:val="none" w:sz="0" w:space="0" w:color="auto"/>
        <w:left w:val="none" w:sz="0" w:space="0" w:color="auto"/>
        <w:bottom w:val="none" w:sz="0" w:space="0" w:color="auto"/>
        <w:right w:val="none" w:sz="0" w:space="0" w:color="auto"/>
      </w:divBdr>
    </w:div>
    <w:div w:id="951470866">
      <w:bodyDiv w:val="1"/>
      <w:marLeft w:val="0"/>
      <w:marRight w:val="0"/>
      <w:marTop w:val="0"/>
      <w:marBottom w:val="0"/>
      <w:divBdr>
        <w:top w:val="none" w:sz="0" w:space="0" w:color="auto"/>
        <w:left w:val="none" w:sz="0" w:space="0" w:color="auto"/>
        <w:bottom w:val="none" w:sz="0" w:space="0" w:color="auto"/>
        <w:right w:val="none" w:sz="0" w:space="0" w:color="auto"/>
      </w:divBdr>
    </w:div>
    <w:div w:id="1584605506">
      <w:bodyDiv w:val="1"/>
      <w:marLeft w:val="0"/>
      <w:marRight w:val="0"/>
      <w:marTop w:val="0"/>
      <w:marBottom w:val="0"/>
      <w:divBdr>
        <w:top w:val="none" w:sz="0" w:space="0" w:color="auto"/>
        <w:left w:val="none" w:sz="0" w:space="0" w:color="auto"/>
        <w:bottom w:val="none" w:sz="0" w:space="0" w:color="auto"/>
        <w:right w:val="none" w:sz="0" w:space="0" w:color="auto"/>
      </w:divBdr>
    </w:div>
    <w:div w:id="1612517038">
      <w:bodyDiv w:val="1"/>
      <w:marLeft w:val="0"/>
      <w:marRight w:val="0"/>
      <w:marTop w:val="0"/>
      <w:marBottom w:val="0"/>
      <w:divBdr>
        <w:top w:val="none" w:sz="0" w:space="0" w:color="auto"/>
        <w:left w:val="none" w:sz="0" w:space="0" w:color="auto"/>
        <w:bottom w:val="none" w:sz="0" w:space="0" w:color="auto"/>
        <w:right w:val="none" w:sz="0" w:space="0" w:color="auto"/>
      </w:divBdr>
    </w:div>
    <w:div w:id="1768038133">
      <w:bodyDiv w:val="1"/>
      <w:marLeft w:val="0"/>
      <w:marRight w:val="0"/>
      <w:marTop w:val="0"/>
      <w:marBottom w:val="0"/>
      <w:divBdr>
        <w:top w:val="none" w:sz="0" w:space="0" w:color="auto"/>
        <w:left w:val="none" w:sz="0" w:space="0" w:color="auto"/>
        <w:bottom w:val="none" w:sz="0" w:space="0" w:color="auto"/>
        <w:right w:val="none" w:sz="0" w:space="0" w:color="auto"/>
      </w:divBdr>
    </w:div>
    <w:div w:id="1914704320">
      <w:bodyDiv w:val="1"/>
      <w:marLeft w:val="0"/>
      <w:marRight w:val="0"/>
      <w:marTop w:val="0"/>
      <w:marBottom w:val="0"/>
      <w:divBdr>
        <w:top w:val="none" w:sz="0" w:space="0" w:color="auto"/>
        <w:left w:val="none" w:sz="0" w:space="0" w:color="auto"/>
        <w:bottom w:val="none" w:sz="0" w:space="0" w:color="auto"/>
        <w:right w:val="none" w:sz="0" w:space="0" w:color="auto"/>
      </w:divBdr>
    </w:div>
    <w:div w:id="21451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53DB-89DF-4D9E-8940-BCC03AED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Nicola McGonagle</cp:lastModifiedBy>
  <cp:revision>2</cp:revision>
  <cp:lastPrinted>2023-09-12T09:46:00Z</cp:lastPrinted>
  <dcterms:created xsi:type="dcterms:W3CDTF">2024-10-23T08:56:00Z</dcterms:created>
  <dcterms:modified xsi:type="dcterms:W3CDTF">2024-10-23T08:56:00Z</dcterms:modified>
</cp:coreProperties>
</file>